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F2C28" w14:textId="5D359F02" w:rsidR="00CB40E6" w:rsidRPr="001478A0" w:rsidRDefault="001478A0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7C1F3B">
        <w:rPr>
          <w:rFonts w:ascii="Arial" w:hAnsi="Arial" w:cs="Arial"/>
          <w:b/>
          <w:sz w:val="24"/>
          <w:szCs w:val="24"/>
        </w:rPr>
        <w:t>8</w:t>
      </w:r>
      <w:r w:rsidR="00F35990" w:rsidRPr="001478A0">
        <w:rPr>
          <w:rFonts w:ascii="Arial" w:hAnsi="Arial" w:cs="Arial"/>
          <w:b/>
          <w:sz w:val="24"/>
          <w:szCs w:val="24"/>
        </w:rPr>
        <w:tab/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C95D8C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04528D" w:rsidRPr="0004528D">
        <w:rPr>
          <w:rFonts w:ascii="Arial" w:hAnsi="Arial" w:cs="Arial"/>
          <w:b/>
          <w:sz w:val="24"/>
          <w:szCs w:val="24"/>
        </w:rPr>
        <w:t>RP-2</w:t>
      </w:r>
      <w:r w:rsidR="003E278D">
        <w:rPr>
          <w:rFonts w:ascii="Arial" w:hAnsi="Arial" w:cs="Arial"/>
          <w:b/>
          <w:sz w:val="24"/>
          <w:szCs w:val="24"/>
        </w:rPr>
        <w:t>5</w:t>
      </w:r>
      <w:r w:rsidR="00BD473D">
        <w:rPr>
          <w:rFonts w:ascii="Arial" w:hAnsi="Arial" w:cs="Arial"/>
          <w:b/>
          <w:sz w:val="24"/>
          <w:szCs w:val="24"/>
        </w:rPr>
        <w:t>1682</w:t>
      </w:r>
    </w:p>
    <w:p w14:paraId="51DDC8AE" w14:textId="77777777" w:rsidR="00CB40E6" w:rsidRPr="00A079D3" w:rsidRDefault="003E278D" w:rsidP="005A690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E51B80"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</w:t>
      </w:r>
      <w:r w:rsidR="00E51B80"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04528D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13</w:t>
      </w:r>
      <w:r w:rsidR="00E51B80" w:rsidRPr="00E51B8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</w:rPr>
        <w:t>June</w:t>
      </w:r>
      <w:r w:rsidR="00E51B80" w:rsidRPr="00E51B80">
        <w:rPr>
          <w:rFonts w:ascii="Arial" w:hAnsi="Arial" w:cs="Arial"/>
          <w:b/>
          <w:sz w:val="24"/>
          <w:szCs w:val="24"/>
        </w:rPr>
        <w:t>,</w:t>
      </w:r>
      <w:proofErr w:type="gramEnd"/>
      <w:r w:rsidR="00E51B80" w:rsidRPr="00E51B80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5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468A65C" w14:textId="77777777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C1F3B">
        <w:rPr>
          <w:rFonts w:ascii="Arial" w:hAnsi="Arial" w:cs="Arial"/>
          <w:b/>
          <w:bCs/>
          <w:sz w:val="22"/>
          <w:szCs w:val="22"/>
          <w:lang w:val="en-US"/>
        </w:rPr>
        <w:t>16.1</w:t>
      </w:r>
    </w:p>
    <w:p w14:paraId="7DC2E784" w14:textId="4ACD4381" w:rsidR="00CB40E6" w:rsidRPr="003E278D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de-DE"/>
        </w:rPr>
      </w:pPr>
      <w:r w:rsidRPr="003E278D">
        <w:rPr>
          <w:rFonts w:ascii="Arial" w:hAnsi="Arial"/>
          <w:b/>
          <w:sz w:val="22"/>
          <w:szCs w:val="22"/>
          <w:lang w:val="de-DE"/>
        </w:rPr>
        <w:t>Source:</w:t>
      </w:r>
      <w:r w:rsidR="00CB40E6" w:rsidRPr="003E278D">
        <w:rPr>
          <w:rFonts w:ascii="Arial" w:hAnsi="Arial"/>
          <w:b/>
          <w:sz w:val="22"/>
          <w:szCs w:val="22"/>
          <w:lang w:val="de-DE"/>
        </w:rPr>
        <w:tab/>
      </w:r>
      <w:r w:rsidR="008D6A62" w:rsidRPr="003E278D">
        <w:rPr>
          <w:rFonts w:ascii="Arial" w:hAnsi="Arial"/>
          <w:b/>
          <w:sz w:val="22"/>
          <w:szCs w:val="22"/>
          <w:lang w:val="de-DE"/>
        </w:rPr>
        <w:tab/>
      </w:r>
      <w:r w:rsidR="0004528D" w:rsidRPr="003E278D">
        <w:rPr>
          <w:rFonts w:ascii="Arial" w:hAnsi="Arial" w:cs="Arial"/>
          <w:b/>
          <w:sz w:val="22"/>
          <w:szCs w:val="22"/>
          <w:lang w:val="de-DE"/>
        </w:rPr>
        <w:t>Deutsche Telekom, Vodafone</w:t>
      </w:r>
      <w:r w:rsidR="003E278D" w:rsidRPr="003E278D">
        <w:rPr>
          <w:rFonts w:ascii="Arial" w:hAnsi="Arial" w:cs="Arial"/>
          <w:b/>
          <w:sz w:val="22"/>
          <w:szCs w:val="22"/>
          <w:lang w:val="de-DE"/>
        </w:rPr>
        <w:t>, O</w:t>
      </w:r>
      <w:r w:rsidR="008B5375">
        <w:rPr>
          <w:rFonts w:ascii="Arial" w:hAnsi="Arial" w:cs="Arial"/>
          <w:b/>
          <w:sz w:val="22"/>
          <w:szCs w:val="22"/>
          <w:lang w:val="de-DE"/>
        </w:rPr>
        <w:t>range</w:t>
      </w:r>
      <w:r w:rsidR="003E278D">
        <w:rPr>
          <w:rFonts w:ascii="Arial" w:hAnsi="Arial" w:cs="Arial"/>
          <w:b/>
          <w:sz w:val="22"/>
          <w:szCs w:val="22"/>
          <w:lang w:val="de-DE"/>
        </w:rPr>
        <w:t>, Telecom Italia</w:t>
      </w:r>
      <w:r w:rsidR="000D400F">
        <w:rPr>
          <w:rFonts w:ascii="Arial" w:hAnsi="Arial" w:cs="Arial"/>
          <w:b/>
          <w:sz w:val="22"/>
          <w:szCs w:val="22"/>
          <w:lang w:val="de-DE"/>
        </w:rPr>
        <w:t xml:space="preserve">, </w:t>
      </w:r>
      <w:proofErr w:type="spellStart"/>
      <w:r w:rsidR="000D400F">
        <w:rPr>
          <w:rFonts w:ascii="Arial" w:hAnsi="Arial" w:cs="Arial"/>
          <w:b/>
          <w:sz w:val="22"/>
          <w:szCs w:val="22"/>
          <w:lang w:val="de-DE"/>
        </w:rPr>
        <w:t>Telefonica</w:t>
      </w:r>
      <w:proofErr w:type="spellEnd"/>
      <w:r w:rsidR="000D400F">
        <w:rPr>
          <w:rFonts w:ascii="Arial" w:hAnsi="Arial" w:cs="Arial"/>
          <w:b/>
          <w:sz w:val="22"/>
          <w:szCs w:val="22"/>
          <w:lang w:val="de-DE"/>
        </w:rPr>
        <w:t xml:space="preserve">, BT, </w:t>
      </w:r>
      <w:r w:rsidR="000D400F" w:rsidRPr="000D400F">
        <w:rPr>
          <w:rFonts w:ascii="Arial" w:hAnsi="Arial" w:cs="Arial"/>
          <w:b/>
          <w:sz w:val="22"/>
          <w:szCs w:val="22"/>
          <w:lang w:val="de-DE"/>
        </w:rPr>
        <w:t>Bouygues Telecom</w:t>
      </w:r>
      <w:r w:rsidR="000D400F">
        <w:rPr>
          <w:rFonts w:ascii="Arial" w:hAnsi="Arial" w:cs="Arial"/>
          <w:b/>
          <w:sz w:val="22"/>
          <w:szCs w:val="22"/>
          <w:lang w:val="de-DE"/>
        </w:rPr>
        <w:t xml:space="preserve">, Spark NZ, </w:t>
      </w:r>
      <w:proofErr w:type="spellStart"/>
      <w:r w:rsidR="000D400F">
        <w:rPr>
          <w:rFonts w:ascii="Arial" w:hAnsi="Arial" w:cs="Arial"/>
          <w:b/>
          <w:sz w:val="22"/>
          <w:szCs w:val="22"/>
          <w:lang w:val="de-DE"/>
        </w:rPr>
        <w:t>Odido</w:t>
      </w:r>
      <w:proofErr w:type="spellEnd"/>
      <w:r w:rsidR="000D400F">
        <w:rPr>
          <w:rFonts w:ascii="Arial" w:hAnsi="Arial" w:cs="Arial"/>
          <w:b/>
          <w:sz w:val="22"/>
          <w:szCs w:val="22"/>
          <w:lang w:val="de-DE"/>
        </w:rPr>
        <w:t xml:space="preserve">, </w:t>
      </w:r>
      <w:proofErr w:type="spellStart"/>
      <w:r w:rsidR="000D400F">
        <w:rPr>
          <w:rFonts w:ascii="Arial" w:hAnsi="Arial" w:cs="Arial"/>
          <w:b/>
          <w:sz w:val="22"/>
          <w:szCs w:val="22"/>
          <w:lang w:val="de-DE"/>
        </w:rPr>
        <w:t>Turkcell</w:t>
      </w:r>
      <w:proofErr w:type="spellEnd"/>
      <w:r w:rsidR="000A5CA4">
        <w:rPr>
          <w:rFonts w:ascii="Arial" w:hAnsi="Arial" w:cs="Arial"/>
          <w:b/>
          <w:sz w:val="22"/>
          <w:szCs w:val="22"/>
          <w:lang w:val="de-DE"/>
        </w:rPr>
        <w:t xml:space="preserve">, Telenor, </w:t>
      </w:r>
      <w:proofErr w:type="spellStart"/>
      <w:r w:rsidR="000A5CA4">
        <w:rPr>
          <w:rFonts w:ascii="Arial" w:hAnsi="Arial" w:cs="Arial"/>
          <w:b/>
          <w:sz w:val="22"/>
          <w:szCs w:val="22"/>
          <w:lang w:val="de-DE"/>
        </w:rPr>
        <w:t>Telus</w:t>
      </w:r>
      <w:proofErr w:type="spellEnd"/>
      <w:r w:rsidR="000A5CA4">
        <w:rPr>
          <w:rFonts w:ascii="Arial" w:hAnsi="Arial" w:cs="Arial"/>
          <w:b/>
          <w:sz w:val="22"/>
          <w:szCs w:val="22"/>
          <w:lang w:val="de-DE"/>
        </w:rPr>
        <w:t xml:space="preserve">, </w:t>
      </w:r>
      <w:r w:rsidR="000A5CA4" w:rsidRPr="000A5CA4">
        <w:rPr>
          <w:rFonts w:ascii="Arial" w:hAnsi="Arial" w:cs="Arial"/>
          <w:b/>
          <w:sz w:val="22"/>
          <w:szCs w:val="22"/>
          <w:lang w:val="de-DE"/>
        </w:rPr>
        <w:t>CKH IOD UK</w:t>
      </w:r>
      <w:r w:rsidR="00EB1EDF">
        <w:rPr>
          <w:rFonts w:ascii="Arial" w:hAnsi="Arial" w:cs="Arial"/>
          <w:b/>
          <w:sz w:val="22"/>
          <w:szCs w:val="22"/>
          <w:lang w:val="de-DE"/>
        </w:rPr>
        <w:t xml:space="preserve">, </w:t>
      </w:r>
      <w:r w:rsidR="00EB1EDF" w:rsidRPr="00EB1EDF">
        <w:rPr>
          <w:rFonts w:ascii="Arial" w:hAnsi="Arial" w:cs="Arial"/>
          <w:b/>
          <w:sz w:val="22"/>
          <w:szCs w:val="22"/>
        </w:rPr>
        <w:t>Jio Platforms</w:t>
      </w:r>
      <w:r w:rsidR="008C51DF">
        <w:rPr>
          <w:rFonts w:ascii="Arial" w:hAnsi="Arial" w:cs="Arial"/>
          <w:b/>
          <w:sz w:val="22"/>
          <w:szCs w:val="22"/>
        </w:rPr>
        <w:t xml:space="preserve">, </w:t>
      </w:r>
      <w:r w:rsidR="008C51DF" w:rsidRPr="008C51DF">
        <w:rPr>
          <w:rFonts w:ascii="Arial" w:hAnsi="Arial" w:cs="Arial"/>
          <w:b/>
          <w:sz w:val="22"/>
          <w:szCs w:val="22"/>
          <w:lang w:val="en-IN"/>
        </w:rPr>
        <w:t>Reliance Jio</w:t>
      </w:r>
      <w:r w:rsidR="00442458">
        <w:rPr>
          <w:rFonts w:ascii="Arial" w:hAnsi="Arial" w:cs="Arial"/>
          <w:b/>
          <w:sz w:val="22"/>
          <w:szCs w:val="22"/>
          <w:lang w:val="en-IN"/>
        </w:rPr>
        <w:t>, KPN</w:t>
      </w:r>
      <w:r w:rsidR="00B2017C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B2017C" w:rsidRPr="00B2017C">
        <w:rPr>
          <w:rFonts w:ascii="Arial" w:hAnsi="Arial" w:cs="Arial"/>
          <w:b/>
          <w:sz w:val="22"/>
          <w:szCs w:val="22"/>
        </w:rPr>
        <w:t>Boost Mobile Network</w:t>
      </w:r>
    </w:p>
    <w:p w14:paraId="3938B9D3" w14:textId="77777777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7C1F3B">
        <w:rPr>
          <w:rFonts w:ascii="Arial" w:hAnsi="Arial"/>
          <w:b/>
          <w:sz w:val="22"/>
          <w:szCs w:val="22"/>
        </w:rPr>
        <w:t>Key</w:t>
      </w:r>
      <w:r w:rsidR="007C1F3B">
        <w:rPr>
          <w:rFonts w:ascii="Arial" w:hAnsi="Arial"/>
          <w:sz w:val="22"/>
          <w:szCs w:val="22"/>
        </w:rPr>
        <w:t xml:space="preserve"> </w:t>
      </w:r>
      <w:r w:rsidR="007C1F3B">
        <w:rPr>
          <w:rFonts w:ascii="Arial" w:hAnsi="Arial"/>
          <w:b/>
          <w:sz w:val="22"/>
          <w:szCs w:val="22"/>
        </w:rPr>
        <w:t>o</w:t>
      </w:r>
      <w:r w:rsidR="003E278D">
        <w:rPr>
          <w:rFonts w:ascii="Arial" w:hAnsi="Arial"/>
          <w:b/>
          <w:sz w:val="22"/>
          <w:szCs w:val="22"/>
        </w:rPr>
        <w:t>perator requirements for 6G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Heading2"/>
        <w:rPr>
          <w:rFonts w:ascii="Times New Roman" w:hAnsi="Times New Roman"/>
          <w:sz w:val="24"/>
          <w:szCs w:val="24"/>
        </w:rPr>
      </w:pPr>
      <w:r>
        <w:rPr>
          <w:rStyle w:val="Emphasis"/>
          <w:sz w:val="28"/>
          <w:szCs w:val="18"/>
        </w:rPr>
        <w:t>1</w:t>
      </w:r>
      <w:r>
        <w:rPr>
          <w:rStyle w:val="Emphasis"/>
          <w:sz w:val="28"/>
          <w:szCs w:val="18"/>
        </w:rPr>
        <w:tab/>
      </w:r>
      <w:r w:rsidR="00DB30AA" w:rsidRPr="00F46B70">
        <w:rPr>
          <w:rStyle w:val="Emphasis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77777777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 xml:space="preserve">” has been approved in December 2024 with a first phase </w:t>
      </w:r>
      <w:r w:rsidR="00EF79D1">
        <w:rPr>
          <w:sz w:val="22"/>
          <w:szCs w:val="22"/>
        </w:rPr>
        <w:t>focusing</w:t>
      </w:r>
      <w:r>
        <w:rPr>
          <w:sz w:val="22"/>
          <w:szCs w:val="22"/>
        </w:rPr>
        <w:t xml:space="preserve"> on IMT-2030 related topics especially for the interaction with ITU-R WP 5G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77777777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7C1F3B">
        <w:rPr>
          <w:sz w:val="22"/>
          <w:szCs w:val="22"/>
        </w:rPr>
        <w:t>7</w:t>
      </w:r>
      <w:r>
        <w:rPr>
          <w:sz w:val="22"/>
          <w:szCs w:val="22"/>
        </w:rPr>
        <w:t xml:space="preserve"> meeting in March 2025 the SI has been amended to also cover “6G requirements and deployment scenarios” in a second phase of the SI until June 2026</w:t>
      </w:r>
      <w:r w:rsidR="00EF79D1">
        <w:rPr>
          <w:sz w:val="22"/>
          <w:szCs w:val="22"/>
        </w:rPr>
        <w:t xml:space="preserve"> [</w:t>
      </w:r>
      <w:r w:rsidR="00255F3C">
        <w:rPr>
          <w:sz w:val="22"/>
          <w:szCs w:val="22"/>
        </w:rPr>
        <w:t>2</w:t>
      </w:r>
      <w:r w:rsidR="00EF79D1">
        <w:rPr>
          <w:sz w:val="22"/>
          <w:szCs w:val="22"/>
        </w:rPr>
        <w:t>]</w:t>
      </w:r>
      <w:r>
        <w:rPr>
          <w:sz w:val="22"/>
          <w:szCs w:val="22"/>
        </w:rPr>
        <w:t>.</w:t>
      </w:r>
    </w:p>
    <w:p w14:paraId="11EBD4E7" w14:textId="77777777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6G.  </w:t>
      </w:r>
    </w:p>
    <w:p w14:paraId="1F5355D8" w14:textId="77777777" w:rsidR="00DB30AA" w:rsidRPr="00F46B70" w:rsidRDefault="00BA10CE" w:rsidP="00494E73">
      <w:pPr>
        <w:pStyle w:val="Heading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C2350">
        <w:rPr>
          <w:b/>
          <w:bCs/>
          <w:sz w:val="28"/>
          <w:szCs w:val="18"/>
        </w:rPr>
        <w:t xml:space="preserve">Key </w:t>
      </w:r>
      <w:r w:rsidR="00EF79D1">
        <w:rPr>
          <w:b/>
          <w:bCs/>
          <w:sz w:val="28"/>
          <w:szCs w:val="18"/>
        </w:rPr>
        <w:t>requirements for 6G</w:t>
      </w:r>
    </w:p>
    <w:bookmarkEnd w:id="1"/>
    <w:p w14:paraId="5B111496" w14:textId="77777777" w:rsidR="0068298B" w:rsidRDefault="002E441A" w:rsidP="0068298B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The following </w:t>
      </w:r>
      <w:r w:rsidR="00ED43B9">
        <w:rPr>
          <w:sz w:val="22"/>
          <w:szCs w:val="22"/>
        </w:rPr>
        <w:t xml:space="preserve">key requirements should be used as the baseline for </w:t>
      </w:r>
      <w:r w:rsidR="002060D2">
        <w:rPr>
          <w:sz w:val="22"/>
          <w:szCs w:val="22"/>
        </w:rPr>
        <w:t>future</w:t>
      </w:r>
      <w:r w:rsidR="00ED43B9">
        <w:rPr>
          <w:sz w:val="22"/>
          <w:szCs w:val="22"/>
        </w:rPr>
        <w:t xml:space="preserve"> RAN</w:t>
      </w:r>
      <w:r w:rsidR="007C1F3B">
        <w:rPr>
          <w:sz w:val="22"/>
          <w:szCs w:val="22"/>
        </w:rPr>
        <w:t xml:space="preserve"> </w:t>
      </w:r>
      <w:r w:rsidR="00F2104D">
        <w:rPr>
          <w:sz w:val="22"/>
          <w:szCs w:val="22"/>
        </w:rPr>
        <w:t>P</w:t>
      </w:r>
      <w:r w:rsidR="007C1F3B">
        <w:rPr>
          <w:sz w:val="22"/>
          <w:szCs w:val="22"/>
        </w:rPr>
        <w:t xml:space="preserve"> </w:t>
      </w:r>
      <w:r w:rsidR="00ED43B9">
        <w:rPr>
          <w:sz w:val="22"/>
          <w:szCs w:val="22"/>
        </w:rPr>
        <w:t>and RAN WG work in Rel-20 and beyond</w:t>
      </w:r>
      <w:r w:rsidR="00B56D45">
        <w:rPr>
          <w:sz w:val="22"/>
          <w:szCs w:val="22"/>
        </w:rPr>
        <w:t xml:space="preserve"> and supported from day 1 unless stated otherwise</w:t>
      </w:r>
      <w:r w:rsidR="007C1F3B">
        <w:rPr>
          <w:sz w:val="22"/>
          <w:szCs w:val="22"/>
        </w:rPr>
        <w:t>.</w:t>
      </w:r>
    </w:p>
    <w:p w14:paraId="394FA585" w14:textId="77777777" w:rsidR="00A36218" w:rsidRPr="00A36218" w:rsidRDefault="00A36218" w:rsidP="0068298B">
      <w:pPr>
        <w:spacing w:line="240" w:lineRule="exact"/>
        <w:rPr>
          <w:b/>
          <w:bCs/>
          <w:sz w:val="22"/>
          <w:szCs w:val="22"/>
          <w:u w:val="single"/>
        </w:rPr>
      </w:pPr>
      <w:r w:rsidRPr="00A36218">
        <w:rPr>
          <w:b/>
          <w:bCs/>
          <w:sz w:val="22"/>
          <w:szCs w:val="22"/>
          <w:u w:val="single"/>
        </w:rPr>
        <w:t>General:</w:t>
      </w:r>
    </w:p>
    <w:p w14:paraId="3F8DAFCA" w14:textId="77777777" w:rsidR="00A849E1" w:rsidRDefault="007265F1" w:rsidP="00734DE5">
      <w:pPr>
        <w:numPr>
          <w:ilvl w:val="0"/>
          <w:numId w:val="25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>6G</w:t>
      </w:r>
      <w:r w:rsidR="00DC6FDD">
        <w:rPr>
          <w:sz w:val="22"/>
          <w:szCs w:val="22"/>
        </w:rPr>
        <w:t xml:space="preserve"> RAT &amp; RAN</w:t>
      </w:r>
      <w:r>
        <w:rPr>
          <w:sz w:val="22"/>
          <w:szCs w:val="22"/>
        </w:rPr>
        <w:t xml:space="preserve"> shall be based on open standardised interfaces</w:t>
      </w:r>
    </w:p>
    <w:p w14:paraId="399DB55F" w14:textId="77777777" w:rsidR="00BE1620" w:rsidRDefault="00DC6FDD" w:rsidP="00734DE5">
      <w:pPr>
        <w:numPr>
          <w:ilvl w:val="0"/>
          <w:numId w:val="25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RAT &amp; RAN </w:t>
      </w:r>
      <w:r w:rsidR="007265F1">
        <w:rPr>
          <w:sz w:val="22"/>
          <w:szCs w:val="22"/>
        </w:rPr>
        <w:t xml:space="preserve">shall be energy efficient </w:t>
      </w:r>
    </w:p>
    <w:p w14:paraId="7243C0F2" w14:textId="77777777" w:rsidR="007265F1" w:rsidRDefault="00BE1620" w:rsidP="007265F1">
      <w:pPr>
        <w:numPr>
          <w:ilvl w:val="0"/>
          <w:numId w:val="25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&amp; RAN shall support </w:t>
      </w:r>
      <w:r w:rsidR="00A51191">
        <w:rPr>
          <w:sz w:val="22"/>
          <w:szCs w:val="22"/>
        </w:rPr>
        <w:t xml:space="preserve">UN sustainable development goals </w:t>
      </w:r>
    </w:p>
    <w:p w14:paraId="2C4DF00A" w14:textId="77777777" w:rsidR="007265F1" w:rsidRPr="007265F1" w:rsidRDefault="00DC6FDD" w:rsidP="007265F1">
      <w:pPr>
        <w:numPr>
          <w:ilvl w:val="0"/>
          <w:numId w:val="25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&amp; RAN </w:t>
      </w:r>
      <w:r w:rsidR="007265F1">
        <w:rPr>
          <w:sz w:val="22"/>
          <w:szCs w:val="22"/>
        </w:rPr>
        <w:t xml:space="preserve">shall support automatic configuration and optimisation to the </w:t>
      </w:r>
      <w:r w:rsidR="00BE1620">
        <w:rPr>
          <w:sz w:val="22"/>
          <w:szCs w:val="22"/>
        </w:rPr>
        <w:t xml:space="preserve">maximum </w:t>
      </w:r>
      <w:r w:rsidR="007265F1">
        <w:rPr>
          <w:sz w:val="22"/>
          <w:szCs w:val="22"/>
        </w:rPr>
        <w:t>extent possible</w:t>
      </w:r>
    </w:p>
    <w:p w14:paraId="44FE674E" w14:textId="77777777" w:rsidR="0068298B" w:rsidRDefault="00DC6FDD" w:rsidP="00371B02">
      <w:pPr>
        <w:numPr>
          <w:ilvl w:val="0"/>
          <w:numId w:val="25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RAT &amp; RAN </w:t>
      </w:r>
      <w:r w:rsidR="007265F1" w:rsidRPr="007265F1">
        <w:rPr>
          <w:sz w:val="22"/>
          <w:szCs w:val="22"/>
        </w:rPr>
        <w:t xml:space="preserve">shall make use of AI </w:t>
      </w:r>
      <w:proofErr w:type="gramStart"/>
      <w:r w:rsidR="007265F1" w:rsidRPr="007265F1">
        <w:rPr>
          <w:sz w:val="22"/>
          <w:szCs w:val="22"/>
        </w:rPr>
        <w:t>where</w:t>
      </w:r>
      <w:proofErr w:type="gramEnd"/>
      <w:r w:rsidR="007265F1" w:rsidRPr="007265F1">
        <w:rPr>
          <w:sz w:val="22"/>
          <w:szCs w:val="22"/>
        </w:rPr>
        <w:t xml:space="preserve"> justified in terms of gains and energy efficiency versus classic non</w:t>
      </w:r>
      <w:r w:rsidR="00BE1620">
        <w:rPr>
          <w:sz w:val="22"/>
          <w:szCs w:val="22"/>
        </w:rPr>
        <w:t>-</w:t>
      </w:r>
      <w:r w:rsidR="007265F1" w:rsidRPr="007265F1">
        <w:rPr>
          <w:sz w:val="22"/>
          <w:szCs w:val="22"/>
        </w:rPr>
        <w:t>AI based solutions</w:t>
      </w:r>
    </w:p>
    <w:p w14:paraId="6ECDF399" w14:textId="77777777" w:rsidR="00DE4A3C" w:rsidRPr="007C1F3B" w:rsidRDefault="00DC6FDD" w:rsidP="00371B02">
      <w:pPr>
        <w:numPr>
          <w:ilvl w:val="0"/>
          <w:numId w:val="25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RAT &amp; RAN shall provide enhanced security, integrity and privacy</w:t>
      </w:r>
      <w:r w:rsidR="005B1649">
        <w:rPr>
          <w:sz w:val="22"/>
          <w:szCs w:val="22"/>
        </w:rPr>
        <w:t>, e.g. quantum-safe</w:t>
      </w:r>
    </w:p>
    <w:p w14:paraId="6E0733BC" w14:textId="77777777" w:rsidR="00CA032C" w:rsidRPr="00DE4A3C" w:rsidRDefault="00CA032C" w:rsidP="00371B02">
      <w:pPr>
        <w:numPr>
          <w:ilvl w:val="0"/>
          <w:numId w:val="25"/>
        </w:numPr>
        <w:spacing w:line="240" w:lineRule="exact"/>
        <w:ind w:left="567" w:hanging="218"/>
        <w:rPr>
          <w:sz w:val="22"/>
          <w:szCs w:val="22"/>
        </w:rPr>
      </w:pPr>
      <w:r w:rsidRPr="00DE4A3C">
        <w:rPr>
          <w:sz w:val="22"/>
          <w:szCs w:val="22"/>
        </w:rPr>
        <w:t>6G RAT &amp; RAN features shall target to deliver a Minimum Viable Product in a single release</w:t>
      </w:r>
    </w:p>
    <w:p w14:paraId="25589694" w14:textId="77777777" w:rsidR="00DE4A3C" w:rsidRPr="00DE4A3C" w:rsidRDefault="00DE4A3C" w:rsidP="00DE4A3C">
      <w:pPr>
        <w:numPr>
          <w:ilvl w:val="1"/>
          <w:numId w:val="25"/>
        </w:numPr>
        <w:rPr>
          <w:sz w:val="22"/>
          <w:szCs w:val="22"/>
        </w:rPr>
      </w:pPr>
      <w:r w:rsidRPr="00DE4A3C">
        <w:rPr>
          <w:sz w:val="22"/>
          <w:szCs w:val="22"/>
        </w:rPr>
        <w:t xml:space="preserve">No enhancements over multiple releases, unless commercially proven </w:t>
      </w:r>
    </w:p>
    <w:p w14:paraId="5295792A" w14:textId="77777777" w:rsidR="00A36218" w:rsidRPr="00A36218" w:rsidRDefault="00A36218" w:rsidP="0068298B">
      <w:pPr>
        <w:spacing w:line="240" w:lineRule="exact"/>
        <w:rPr>
          <w:b/>
          <w:bCs/>
          <w:sz w:val="22"/>
          <w:szCs w:val="22"/>
          <w:u w:val="single"/>
        </w:rPr>
      </w:pPr>
      <w:r w:rsidRPr="00A36218">
        <w:rPr>
          <w:b/>
          <w:bCs/>
          <w:sz w:val="22"/>
          <w:szCs w:val="22"/>
          <w:u w:val="single"/>
        </w:rPr>
        <w:t>Potential new 6G RAT:</w:t>
      </w:r>
    </w:p>
    <w:p w14:paraId="4B563273" w14:textId="77777777" w:rsidR="00FA3AAC" w:rsidRDefault="001D2306" w:rsidP="00734DE5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RAT shall not require Radio Access Network HW </w:t>
      </w:r>
      <w:r w:rsidR="00D55B02">
        <w:rPr>
          <w:sz w:val="22"/>
          <w:szCs w:val="22"/>
        </w:rPr>
        <w:t xml:space="preserve">refresh or </w:t>
      </w:r>
      <w:r w:rsidR="00A51191">
        <w:rPr>
          <w:sz w:val="22"/>
          <w:szCs w:val="22"/>
        </w:rPr>
        <w:t xml:space="preserve">expansion </w:t>
      </w:r>
      <w:r w:rsidR="00D55B02">
        <w:rPr>
          <w:sz w:val="22"/>
          <w:szCs w:val="22"/>
        </w:rPr>
        <w:t xml:space="preserve">in existing bands </w:t>
      </w:r>
      <w:r w:rsidR="00A51191">
        <w:rPr>
          <w:sz w:val="22"/>
          <w:szCs w:val="22"/>
        </w:rPr>
        <w:t xml:space="preserve">without </w:t>
      </w:r>
      <w:r>
        <w:rPr>
          <w:sz w:val="22"/>
          <w:szCs w:val="22"/>
        </w:rPr>
        <w:t xml:space="preserve">significant </w:t>
      </w:r>
      <w:r w:rsidR="00A51191">
        <w:rPr>
          <w:sz w:val="22"/>
          <w:szCs w:val="22"/>
        </w:rPr>
        <w:t>additional benefits</w:t>
      </w:r>
      <w:r w:rsidR="00752178">
        <w:rPr>
          <w:sz w:val="22"/>
          <w:szCs w:val="22"/>
        </w:rPr>
        <w:t xml:space="preserve"> be</w:t>
      </w:r>
      <w:r w:rsidR="00400FF0">
        <w:rPr>
          <w:sz w:val="22"/>
          <w:szCs w:val="22"/>
        </w:rPr>
        <w:t>ing</w:t>
      </w:r>
      <w:r w:rsidR="00752178">
        <w:rPr>
          <w:sz w:val="22"/>
          <w:szCs w:val="22"/>
        </w:rPr>
        <w:t xml:space="preserve"> </w:t>
      </w:r>
      <w:r w:rsidR="00400FF0">
        <w:rPr>
          <w:sz w:val="22"/>
          <w:szCs w:val="22"/>
        </w:rPr>
        <w:t>demonstrated</w:t>
      </w:r>
      <w:r w:rsidR="00752178">
        <w:rPr>
          <w:sz w:val="22"/>
          <w:szCs w:val="22"/>
        </w:rPr>
        <w:t xml:space="preserve"> in the SI phase</w:t>
      </w:r>
    </w:p>
    <w:p w14:paraId="44DA38B9" w14:textId="77777777" w:rsidR="00FA3AAC" w:rsidRDefault="00FA3AAC" w:rsidP="001D2306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6G RAT shall provide </w:t>
      </w:r>
      <w:r w:rsidR="001D2306">
        <w:rPr>
          <w:sz w:val="22"/>
          <w:szCs w:val="22"/>
        </w:rPr>
        <w:t xml:space="preserve">significant </w:t>
      </w:r>
      <w:r>
        <w:rPr>
          <w:sz w:val="22"/>
          <w:szCs w:val="22"/>
        </w:rPr>
        <w:t xml:space="preserve">gains in terms of spectrum efficiency </w:t>
      </w:r>
      <w:r w:rsidR="00A61F7B">
        <w:rPr>
          <w:sz w:val="22"/>
          <w:szCs w:val="22"/>
        </w:rPr>
        <w:t xml:space="preserve">and energy </w:t>
      </w:r>
      <w:r w:rsidR="00A61F7B" w:rsidRPr="001D2306">
        <w:rPr>
          <w:sz w:val="22"/>
          <w:szCs w:val="22"/>
        </w:rPr>
        <w:t xml:space="preserve">efficiency </w:t>
      </w:r>
      <w:r w:rsidRPr="001D2306">
        <w:rPr>
          <w:sz w:val="22"/>
          <w:szCs w:val="22"/>
        </w:rPr>
        <w:t>against 5G-Advanced</w:t>
      </w:r>
      <w:r w:rsidR="00781F91" w:rsidRPr="001D2306">
        <w:rPr>
          <w:sz w:val="22"/>
          <w:szCs w:val="22"/>
        </w:rPr>
        <w:t xml:space="preserve"> in existing bands</w:t>
      </w:r>
    </w:p>
    <w:p w14:paraId="02BEEDF9" w14:textId="77777777" w:rsidR="00FA3AAC" w:rsidRDefault="00FA3AAC" w:rsidP="00A00E17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The gains shall be assessed</w:t>
      </w:r>
      <w:r w:rsidR="00A00E17">
        <w:rPr>
          <w:sz w:val="22"/>
          <w:szCs w:val="22"/>
        </w:rPr>
        <w:t xml:space="preserve"> in the RAN WG SI</w:t>
      </w:r>
      <w:r>
        <w:rPr>
          <w:sz w:val="22"/>
          <w:szCs w:val="22"/>
        </w:rPr>
        <w:t xml:space="preserve"> based on the NGMN RPAF </w:t>
      </w:r>
      <w:r w:rsidR="00CB713A">
        <w:rPr>
          <w:sz w:val="22"/>
          <w:szCs w:val="22"/>
        </w:rPr>
        <w:t>[3]</w:t>
      </w:r>
    </w:p>
    <w:p w14:paraId="71BC17FC" w14:textId="77777777" w:rsidR="00FA3AAC" w:rsidRDefault="00FA3AAC" w:rsidP="00A00E17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RAT shall support a streamlined protocol for each layer and procedure</w:t>
      </w:r>
    </w:p>
    <w:p w14:paraId="57F11708" w14:textId="77777777" w:rsidR="00FA3AAC" w:rsidRDefault="00FA3AAC" w:rsidP="00A00E17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support </w:t>
      </w:r>
      <w:r w:rsidR="00363692">
        <w:rPr>
          <w:sz w:val="22"/>
          <w:szCs w:val="22"/>
        </w:rPr>
        <w:t xml:space="preserve">a smooth </w:t>
      </w:r>
      <w:r>
        <w:rPr>
          <w:sz w:val="22"/>
          <w:szCs w:val="22"/>
        </w:rPr>
        <w:t xml:space="preserve">migration path from </w:t>
      </w:r>
      <w:r w:rsidR="0088382E">
        <w:rPr>
          <w:sz w:val="22"/>
          <w:szCs w:val="22"/>
        </w:rPr>
        <w:t xml:space="preserve">NR connected to </w:t>
      </w:r>
      <w:r w:rsidR="00607798">
        <w:rPr>
          <w:sz w:val="22"/>
          <w:szCs w:val="22"/>
        </w:rPr>
        <w:t>5GCN</w:t>
      </w:r>
    </w:p>
    <w:p w14:paraId="570D81D2" w14:textId="77777777" w:rsidR="00FA3AAC" w:rsidRDefault="00FA3AAC" w:rsidP="00A00E17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support a </w:t>
      </w:r>
      <w:r w:rsidR="00251999">
        <w:rPr>
          <w:sz w:val="22"/>
          <w:szCs w:val="22"/>
        </w:rPr>
        <w:t>“</w:t>
      </w:r>
      <w:r>
        <w:rPr>
          <w:sz w:val="22"/>
          <w:szCs w:val="22"/>
        </w:rPr>
        <w:t>standalone</w:t>
      </w:r>
      <w:r w:rsidR="00251999">
        <w:rPr>
          <w:sz w:val="22"/>
          <w:szCs w:val="22"/>
        </w:rPr>
        <w:t>”</w:t>
      </w:r>
      <w:r>
        <w:rPr>
          <w:sz w:val="22"/>
          <w:szCs w:val="22"/>
        </w:rPr>
        <w:t xml:space="preserve"> mode</w:t>
      </w:r>
      <w:r w:rsidR="00251999">
        <w:rPr>
          <w:sz w:val="22"/>
          <w:szCs w:val="22"/>
        </w:rPr>
        <w:t xml:space="preserve"> without DC with NR</w:t>
      </w:r>
    </w:p>
    <w:p w14:paraId="3C3A2F0E" w14:textId="77777777" w:rsidR="00A00E17" w:rsidRDefault="00A00E17" w:rsidP="00A00E17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RAT shall support Multi</w:t>
      </w:r>
      <w:r w:rsidR="000D400F">
        <w:rPr>
          <w:sz w:val="22"/>
          <w:szCs w:val="22"/>
        </w:rPr>
        <w:t>-RAT</w:t>
      </w:r>
      <w:r>
        <w:rPr>
          <w:sz w:val="22"/>
          <w:szCs w:val="22"/>
        </w:rPr>
        <w:t xml:space="preserve"> Spectrum Sharing (“MRSS”)</w:t>
      </w:r>
      <w:r w:rsidR="002B7DA3">
        <w:rPr>
          <w:sz w:val="22"/>
          <w:szCs w:val="22"/>
        </w:rPr>
        <w:t>, including Carrier Aggregation of MRSS carriers,</w:t>
      </w:r>
      <w:r w:rsidR="004D314D">
        <w:rPr>
          <w:sz w:val="22"/>
          <w:szCs w:val="22"/>
        </w:rPr>
        <w:t xml:space="preserve"> </w:t>
      </w:r>
      <w:r w:rsidR="00CA6B8D">
        <w:rPr>
          <w:sz w:val="22"/>
          <w:szCs w:val="22"/>
        </w:rPr>
        <w:t xml:space="preserve">on new and </w:t>
      </w:r>
      <w:r w:rsidR="00CA6B8D" w:rsidRPr="00CA6B8D">
        <w:rPr>
          <w:sz w:val="22"/>
          <w:szCs w:val="22"/>
        </w:rPr>
        <w:t>existing R</w:t>
      </w:r>
      <w:r w:rsidR="007C1F3B">
        <w:rPr>
          <w:sz w:val="22"/>
          <w:szCs w:val="22"/>
        </w:rPr>
        <w:t>adio</w:t>
      </w:r>
      <w:r w:rsidR="00CA6B8D" w:rsidRPr="00CA6B8D">
        <w:rPr>
          <w:sz w:val="22"/>
          <w:szCs w:val="22"/>
        </w:rPr>
        <w:t xml:space="preserve"> Access Network HW</w:t>
      </w:r>
      <w:r w:rsidR="00CA6B8D">
        <w:rPr>
          <w:sz w:val="22"/>
          <w:szCs w:val="22"/>
        </w:rPr>
        <w:t xml:space="preserve"> </w:t>
      </w:r>
      <w:r w:rsidR="00C903BC">
        <w:rPr>
          <w:sz w:val="22"/>
          <w:szCs w:val="22"/>
        </w:rPr>
        <w:t xml:space="preserve">with minimal radio overhead and </w:t>
      </w:r>
      <w:r w:rsidR="004D314D">
        <w:rPr>
          <w:sz w:val="22"/>
          <w:szCs w:val="22"/>
        </w:rPr>
        <w:t>without the need for additional baseband resource</w:t>
      </w:r>
    </w:p>
    <w:p w14:paraId="1F2BF6CB" w14:textId="77777777" w:rsidR="00FA3AAC" w:rsidRDefault="00FA3AAC" w:rsidP="00A00E17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support a non-standalone mode </w:t>
      </w:r>
      <w:r w:rsidR="00A00E17">
        <w:rPr>
          <w:sz w:val="22"/>
          <w:szCs w:val="22"/>
        </w:rPr>
        <w:t>(DC</w:t>
      </w:r>
      <w:r w:rsidR="00272144">
        <w:rPr>
          <w:sz w:val="22"/>
          <w:szCs w:val="22"/>
        </w:rPr>
        <w:t xml:space="preserve"> between 6G RAT and NR</w:t>
      </w:r>
      <w:r w:rsidR="00A00E17">
        <w:rPr>
          <w:sz w:val="22"/>
          <w:szCs w:val="22"/>
        </w:rPr>
        <w:t xml:space="preserve">) </w:t>
      </w:r>
      <w:r>
        <w:rPr>
          <w:sz w:val="22"/>
          <w:szCs w:val="22"/>
        </w:rPr>
        <w:t>with 6G RAT as the Primary Cell</w:t>
      </w:r>
      <w:r w:rsidR="009776EA">
        <w:rPr>
          <w:sz w:val="22"/>
          <w:szCs w:val="22"/>
        </w:rPr>
        <w:t xml:space="preserve"> (“6NDC”)</w:t>
      </w:r>
    </w:p>
    <w:p w14:paraId="74A780E4" w14:textId="77777777" w:rsidR="00A00E17" w:rsidRPr="00550D3D" w:rsidRDefault="00550D3D" w:rsidP="00A00E17">
      <w:pPr>
        <w:numPr>
          <w:ilvl w:val="1"/>
          <w:numId w:val="24"/>
        </w:numPr>
        <w:spacing w:line="240" w:lineRule="exact"/>
        <w:rPr>
          <w:i/>
          <w:iCs/>
          <w:sz w:val="22"/>
          <w:szCs w:val="22"/>
        </w:rPr>
      </w:pPr>
      <w:r w:rsidRPr="00550D3D">
        <w:rPr>
          <w:i/>
          <w:iCs/>
          <w:sz w:val="22"/>
          <w:szCs w:val="22"/>
        </w:rPr>
        <w:t xml:space="preserve">NOTE: </w:t>
      </w:r>
      <w:r w:rsidR="00A00E17" w:rsidRPr="00550D3D">
        <w:rPr>
          <w:i/>
          <w:iCs/>
          <w:sz w:val="22"/>
          <w:szCs w:val="22"/>
        </w:rPr>
        <w:t>The final decision if this mode</w:t>
      </w:r>
      <w:r w:rsidR="002B7DA3">
        <w:rPr>
          <w:i/>
          <w:iCs/>
          <w:sz w:val="22"/>
          <w:szCs w:val="22"/>
        </w:rPr>
        <w:t xml:space="preserve"> (single solution)</w:t>
      </w:r>
      <w:r w:rsidR="00A00E17" w:rsidRPr="00550D3D">
        <w:rPr>
          <w:i/>
          <w:iCs/>
          <w:sz w:val="22"/>
          <w:szCs w:val="22"/>
        </w:rPr>
        <w:t xml:space="preserve"> is standardised shall be based on the </w:t>
      </w:r>
      <w:r w:rsidR="00272144">
        <w:rPr>
          <w:i/>
          <w:iCs/>
          <w:sz w:val="22"/>
          <w:szCs w:val="22"/>
        </w:rPr>
        <w:t xml:space="preserve">6G </w:t>
      </w:r>
      <w:r w:rsidR="00A00E17" w:rsidRPr="00550D3D">
        <w:rPr>
          <w:i/>
          <w:iCs/>
          <w:sz w:val="22"/>
          <w:szCs w:val="22"/>
        </w:rPr>
        <w:t xml:space="preserve">RAN WG </w:t>
      </w:r>
      <w:r w:rsidR="00272144">
        <w:rPr>
          <w:i/>
          <w:iCs/>
          <w:sz w:val="22"/>
          <w:szCs w:val="22"/>
        </w:rPr>
        <w:t xml:space="preserve">and SA WG </w:t>
      </w:r>
      <w:r w:rsidR="00A00E17" w:rsidRPr="00550D3D">
        <w:rPr>
          <w:i/>
          <w:iCs/>
          <w:sz w:val="22"/>
          <w:szCs w:val="22"/>
        </w:rPr>
        <w:t>SI</w:t>
      </w:r>
      <w:r w:rsidR="001610AF">
        <w:rPr>
          <w:i/>
          <w:iCs/>
          <w:sz w:val="22"/>
          <w:szCs w:val="22"/>
        </w:rPr>
        <w:t>s</w:t>
      </w:r>
      <w:r w:rsidR="00A00E17" w:rsidRPr="00550D3D">
        <w:rPr>
          <w:i/>
          <w:iCs/>
          <w:sz w:val="22"/>
          <w:szCs w:val="22"/>
        </w:rPr>
        <w:t xml:space="preserve"> results</w:t>
      </w:r>
    </w:p>
    <w:p w14:paraId="59089F0A" w14:textId="77777777" w:rsidR="0088382E" w:rsidRDefault="0088382E" w:rsidP="0088382E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RAT shall support a non-standalone mode (DC</w:t>
      </w:r>
      <w:r w:rsidR="00272144" w:rsidRPr="00272144">
        <w:rPr>
          <w:sz w:val="22"/>
          <w:szCs w:val="22"/>
        </w:rPr>
        <w:t xml:space="preserve"> </w:t>
      </w:r>
      <w:r w:rsidR="00272144">
        <w:rPr>
          <w:sz w:val="22"/>
          <w:szCs w:val="22"/>
        </w:rPr>
        <w:t>between NR and 6G RAT</w:t>
      </w:r>
      <w:r>
        <w:rPr>
          <w:sz w:val="22"/>
          <w:szCs w:val="22"/>
        </w:rPr>
        <w:t>) with NR as the Primary Cell (“N6DC”)</w:t>
      </w:r>
    </w:p>
    <w:p w14:paraId="3ACA3859" w14:textId="77777777" w:rsidR="00272144" w:rsidRPr="00550D3D" w:rsidRDefault="0088382E" w:rsidP="00272144">
      <w:pPr>
        <w:numPr>
          <w:ilvl w:val="1"/>
          <w:numId w:val="24"/>
        </w:numPr>
        <w:spacing w:line="240" w:lineRule="exact"/>
        <w:rPr>
          <w:i/>
          <w:iCs/>
          <w:sz w:val="22"/>
          <w:szCs w:val="22"/>
        </w:rPr>
      </w:pPr>
      <w:r w:rsidRPr="00272144">
        <w:rPr>
          <w:i/>
          <w:iCs/>
          <w:sz w:val="22"/>
          <w:szCs w:val="22"/>
        </w:rPr>
        <w:t>NOTE: The final decision if this mode</w:t>
      </w:r>
      <w:r w:rsidR="002B7DA3">
        <w:rPr>
          <w:i/>
          <w:iCs/>
          <w:sz w:val="22"/>
          <w:szCs w:val="22"/>
        </w:rPr>
        <w:t xml:space="preserve"> (single solution)</w:t>
      </w:r>
      <w:r w:rsidRPr="00272144">
        <w:rPr>
          <w:i/>
          <w:iCs/>
          <w:sz w:val="22"/>
          <w:szCs w:val="22"/>
        </w:rPr>
        <w:t xml:space="preserve"> is standardised shall be based on the</w:t>
      </w:r>
      <w:r w:rsidR="001610AF" w:rsidRPr="00272144">
        <w:rPr>
          <w:i/>
          <w:iCs/>
          <w:sz w:val="22"/>
          <w:szCs w:val="22"/>
        </w:rPr>
        <w:t xml:space="preserve"> </w:t>
      </w:r>
      <w:r w:rsidR="00272144">
        <w:rPr>
          <w:i/>
          <w:iCs/>
          <w:sz w:val="22"/>
          <w:szCs w:val="22"/>
        </w:rPr>
        <w:t xml:space="preserve">6G </w:t>
      </w:r>
      <w:r w:rsidR="00272144" w:rsidRPr="00550D3D">
        <w:rPr>
          <w:i/>
          <w:iCs/>
          <w:sz w:val="22"/>
          <w:szCs w:val="22"/>
        </w:rPr>
        <w:t xml:space="preserve">RAN WG </w:t>
      </w:r>
      <w:r w:rsidR="00272144">
        <w:rPr>
          <w:i/>
          <w:iCs/>
          <w:sz w:val="22"/>
          <w:szCs w:val="22"/>
        </w:rPr>
        <w:t xml:space="preserve">and SA WG </w:t>
      </w:r>
      <w:r w:rsidR="00272144" w:rsidRPr="00550D3D">
        <w:rPr>
          <w:i/>
          <w:iCs/>
          <w:sz w:val="22"/>
          <w:szCs w:val="22"/>
        </w:rPr>
        <w:t>SI</w:t>
      </w:r>
      <w:r w:rsidR="00272144">
        <w:rPr>
          <w:i/>
          <w:iCs/>
          <w:sz w:val="22"/>
          <w:szCs w:val="22"/>
        </w:rPr>
        <w:t>s</w:t>
      </w:r>
      <w:r w:rsidR="00272144" w:rsidRPr="00550D3D">
        <w:rPr>
          <w:i/>
          <w:iCs/>
          <w:sz w:val="22"/>
          <w:szCs w:val="22"/>
        </w:rPr>
        <w:t xml:space="preserve"> results</w:t>
      </w:r>
    </w:p>
    <w:p w14:paraId="7AE06F84" w14:textId="77777777" w:rsidR="00FA3AAC" w:rsidRPr="006C40E2" w:rsidRDefault="00FA3AAC" w:rsidP="006C40E2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 w:rsidRPr="00272144">
        <w:rPr>
          <w:sz w:val="22"/>
          <w:szCs w:val="22"/>
        </w:rPr>
        <w:t xml:space="preserve">6G RAT shall support radio level aggregation </w:t>
      </w:r>
      <w:r w:rsidR="00BA7C03" w:rsidRPr="00272144">
        <w:rPr>
          <w:sz w:val="22"/>
          <w:szCs w:val="22"/>
        </w:rPr>
        <w:t>using</w:t>
      </w:r>
      <w:r w:rsidRPr="00272144">
        <w:rPr>
          <w:sz w:val="22"/>
          <w:szCs w:val="22"/>
        </w:rPr>
        <w:t xml:space="preserve"> </w:t>
      </w:r>
      <w:r w:rsidR="00A00E17" w:rsidRPr="00272144">
        <w:rPr>
          <w:sz w:val="22"/>
          <w:szCs w:val="22"/>
        </w:rPr>
        <w:t xml:space="preserve">intra-RAT </w:t>
      </w:r>
      <w:r w:rsidRPr="00272144">
        <w:rPr>
          <w:sz w:val="22"/>
          <w:szCs w:val="22"/>
        </w:rPr>
        <w:t>Carrier Aggregation</w:t>
      </w:r>
      <w:r w:rsidR="006C40E2">
        <w:rPr>
          <w:sz w:val="22"/>
          <w:szCs w:val="22"/>
        </w:rPr>
        <w:t>, this includes non-collocated deployments</w:t>
      </w:r>
    </w:p>
    <w:p w14:paraId="0F231C35" w14:textId="77777777" w:rsidR="00FA3AAC" w:rsidRDefault="00FA3AAC" w:rsidP="00734DE5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RAT shall support radio level aggregation </w:t>
      </w:r>
      <w:r w:rsidR="00BA7C03">
        <w:rPr>
          <w:sz w:val="22"/>
          <w:szCs w:val="22"/>
        </w:rPr>
        <w:t>using</w:t>
      </w:r>
      <w:r w:rsidR="00A00E17" w:rsidRPr="00A00E17">
        <w:rPr>
          <w:sz w:val="22"/>
          <w:szCs w:val="22"/>
        </w:rPr>
        <w:t xml:space="preserve"> </w:t>
      </w:r>
      <w:r w:rsidR="00A00E17">
        <w:rPr>
          <w:sz w:val="22"/>
          <w:szCs w:val="22"/>
        </w:rPr>
        <w:t>intra-RAT</w:t>
      </w:r>
      <w:r>
        <w:rPr>
          <w:sz w:val="22"/>
          <w:szCs w:val="22"/>
        </w:rPr>
        <w:t xml:space="preserve"> Dual Connectivity</w:t>
      </w:r>
      <w:r w:rsidR="009776EA">
        <w:rPr>
          <w:sz w:val="22"/>
          <w:szCs w:val="22"/>
        </w:rPr>
        <w:t>, this includes non-collocated deployments</w:t>
      </w:r>
    </w:p>
    <w:p w14:paraId="50FDDD77" w14:textId="77777777" w:rsidR="00FA3AAC" w:rsidRDefault="00A00E17" w:rsidP="00A00E17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RAT shall support Network Sharing (i.e. MOCN</w:t>
      </w:r>
      <w:r w:rsidR="006C40E2">
        <w:rPr>
          <w:sz w:val="22"/>
          <w:szCs w:val="22"/>
        </w:rPr>
        <w:t>, MORAN</w:t>
      </w:r>
      <w:r>
        <w:rPr>
          <w:sz w:val="22"/>
          <w:szCs w:val="22"/>
        </w:rPr>
        <w:t xml:space="preserve"> and </w:t>
      </w:r>
      <w:r w:rsidR="008674EF">
        <w:rPr>
          <w:sz w:val="22"/>
          <w:szCs w:val="22"/>
        </w:rPr>
        <w:t xml:space="preserve">its </w:t>
      </w:r>
      <w:r>
        <w:rPr>
          <w:sz w:val="22"/>
          <w:szCs w:val="22"/>
        </w:rPr>
        <w:t>enhancements)</w:t>
      </w:r>
    </w:p>
    <w:p w14:paraId="3626119F" w14:textId="77777777" w:rsidR="008674EF" w:rsidRDefault="008674EF" w:rsidP="008674EF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support </w:t>
      </w:r>
      <w:r w:rsidR="006C40E2">
        <w:rPr>
          <w:sz w:val="22"/>
          <w:szCs w:val="22"/>
        </w:rPr>
        <w:t xml:space="preserve">improvements </w:t>
      </w:r>
      <w:r>
        <w:rPr>
          <w:sz w:val="22"/>
          <w:szCs w:val="22"/>
        </w:rPr>
        <w:t>for the Uplink</w:t>
      </w:r>
      <w:r w:rsidR="002E61C3">
        <w:rPr>
          <w:sz w:val="22"/>
          <w:szCs w:val="22"/>
        </w:rPr>
        <w:t xml:space="preserve"> concerning</w:t>
      </w:r>
      <w:r w:rsidR="00141D10">
        <w:rPr>
          <w:sz w:val="22"/>
          <w:szCs w:val="22"/>
        </w:rPr>
        <w:t xml:space="preserve"> data rate performance</w:t>
      </w:r>
      <w:r w:rsidR="009776EA">
        <w:rPr>
          <w:sz w:val="22"/>
          <w:szCs w:val="22"/>
        </w:rPr>
        <w:t xml:space="preserve"> </w:t>
      </w:r>
      <w:r w:rsidR="002E61C3">
        <w:rPr>
          <w:sz w:val="22"/>
          <w:szCs w:val="22"/>
        </w:rPr>
        <w:t>(</w:t>
      </w:r>
      <w:r w:rsidR="009776EA">
        <w:rPr>
          <w:sz w:val="22"/>
          <w:szCs w:val="22"/>
        </w:rPr>
        <w:t>especially at cell edge</w:t>
      </w:r>
      <w:r w:rsidR="002E61C3">
        <w:rPr>
          <w:sz w:val="22"/>
          <w:szCs w:val="22"/>
        </w:rPr>
        <w:t>) and coverage</w:t>
      </w:r>
    </w:p>
    <w:p w14:paraId="6D7ED01C" w14:textId="77777777" w:rsidR="00474E73" w:rsidRPr="00474E73" w:rsidRDefault="0068298B" w:rsidP="0068298B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support </w:t>
      </w:r>
      <w:r w:rsidR="006C7981">
        <w:rPr>
          <w:sz w:val="22"/>
          <w:szCs w:val="22"/>
        </w:rPr>
        <w:t>enhancements</w:t>
      </w:r>
      <w:r w:rsidR="0013075C">
        <w:rPr>
          <w:sz w:val="22"/>
          <w:szCs w:val="22"/>
        </w:rPr>
        <w:t xml:space="preserve"> of </w:t>
      </w:r>
      <w:r>
        <w:rPr>
          <w:sz w:val="22"/>
          <w:szCs w:val="22"/>
        </w:rPr>
        <w:t xml:space="preserve">MIMO </w:t>
      </w:r>
      <w:r w:rsidR="0013075C">
        <w:rPr>
          <w:sz w:val="22"/>
          <w:szCs w:val="22"/>
        </w:rPr>
        <w:t xml:space="preserve">technology for the scenario of </w:t>
      </w:r>
      <w:r w:rsidR="00BA7C03">
        <w:rPr>
          <w:sz w:val="22"/>
          <w:szCs w:val="22"/>
        </w:rPr>
        <w:t xml:space="preserve">passive antennas </w:t>
      </w:r>
      <w:r w:rsidRPr="00294A6C">
        <w:rPr>
          <w:sz w:val="22"/>
          <w:szCs w:val="22"/>
        </w:rPr>
        <w:t>with</w:t>
      </w:r>
      <w:r w:rsidR="00294A6C">
        <w:rPr>
          <w:sz w:val="22"/>
          <w:szCs w:val="22"/>
        </w:rPr>
        <w:t xml:space="preserve"> up to </w:t>
      </w:r>
      <w:r w:rsidR="00294A6C" w:rsidRPr="00474E73">
        <w:rPr>
          <w:sz w:val="22"/>
          <w:szCs w:val="22"/>
        </w:rPr>
        <w:t>8T8R</w:t>
      </w:r>
      <w:r w:rsidR="00474E73" w:rsidRPr="00474E73">
        <w:rPr>
          <w:sz w:val="22"/>
          <w:szCs w:val="22"/>
        </w:rPr>
        <w:t xml:space="preserve"> </w:t>
      </w:r>
    </w:p>
    <w:p w14:paraId="3502A9B9" w14:textId="77777777" w:rsidR="005B2680" w:rsidRPr="00474E73" w:rsidRDefault="00474E73" w:rsidP="00474E73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474E73">
        <w:rPr>
          <w:sz w:val="22"/>
          <w:szCs w:val="22"/>
        </w:rPr>
        <w:t>Note: commercially other lower configuration</w:t>
      </w:r>
      <w:r w:rsidR="005B2680">
        <w:rPr>
          <w:sz w:val="22"/>
          <w:szCs w:val="22"/>
        </w:rPr>
        <w:t>s</w:t>
      </w:r>
      <w:r w:rsidRPr="00474E73">
        <w:rPr>
          <w:sz w:val="22"/>
          <w:szCs w:val="22"/>
        </w:rPr>
        <w:t xml:space="preserve"> might be relevant depending on the deployment scenario</w:t>
      </w:r>
    </w:p>
    <w:p w14:paraId="4235F93F" w14:textId="77777777" w:rsidR="005B2680" w:rsidRPr="005B2680" w:rsidRDefault="009776EA" w:rsidP="00C95D8C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 w:rsidRPr="005B2680">
        <w:rPr>
          <w:sz w:val="22"/>
          <w:szCs w:val="22"/>
        </w:rPr>
        <w:t xml:space="preserve">6G RAT shall support massive MIMO </w:t>
      </w:r>
      <w:r w:rsidR="00BA7C03" w:rsidRPr="005B2680">
        <w:rPr>
          <w:sz w:val="22"/>
          <w:szCs w:val="22"/>
        </w:rPr>
        <w:t xml:space="preserve">with active antennas </w:t>
      </w:r>
      <w:r w:rsidRPr="005B2680">
        <w:rPr>
          <w:sz w:val="22"/>
          <w:szCs w:val="22"/>
        </w:rPr>
        <w:t>with</w:t>
      </w:r>
      <w:r w:rsidR="00294A6C" w:rsidRPr="005B2680">
        <w:rPr>
          <w:sz w:val="22"/>
          <w:szCs w:val="22"/>
        </w:rPr>
        <w:t xml:space="preserve"> up to </w:t>
      </w:r>
      <w:r w:rsidR="00474E73" w:rsidRPr="005B2680">
        <w:rPr>
          <w:sz w:val="22"/>
          <w:szCs w:val="22"/>
        </w:rPr>
        <w:t xml:space="preserve">at least </w:t>
      </w:r>
      <w:r w:rsidR="00F8607E" w:rsidRPr="005B2680">
        <w:rPr>
          <w:sz w:val="22"/>
          <w:szCs w:val="22"/>
        </w:rPr>
        <w:t>1024</w:t>
      </w:r>
      <w:r w:rsidR="00294A6C" w:rsidRPr="005B2680">
        <w:rPr>
          <w:sz w:val="22"/>
          <w:szCs w:val="22"/>
        </w:rPr>
        <w:t xml:space="preserve"> antenna elements</w:t>
      </w:r>
      <w:r w:rsidR="00BA7C03" w:rsidRPr="005B2680">
        <w:rPr>
          <w:sz w:val="22"/>
          <w:szCs w:val="22"/>
        </w:rPr>
        <w:t xml:space="preserve"> and up to </w:t>
      </w:r>
      <w:r w:rsidR="006C40E2" w:rsidRPr="005B2680">
        <w:rPr>
          <w:sz w:val="22"/>
          <w:szCs w:val="22"/>
        </w:rPr>
        <w:t xml:space="preserve">at least </w:t>
      </w:r>
      <w:r w:rsidR="00BA7C03" w:rsidRPr="005B2680">
        <w:rPr>
          <w:sz w:val="22"/>
          <w:szCs w:val="22"/>
        </w:rPr>
        <w:t>256T/256R</w:t>
      </w:r>
    </w:p>
    <w:p w14:paraId="2BA7B3F7" w14:textId="77777777" w:rsidR="00474E73" w:rsidRDefault="00474E73" w:rsidP="005B2680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Note: commercially other lower configuration</w:t>
      </w:r>
      <w:r w:rsidR="005B2680">
        <w:rPr>
          <w:sz w:val="22"/>
          <w:szCs w:val="22"/>
        </w:rPr>
        <w:t>s</w:t>
      </w:r>
      <w:r>
        <w:rPr>
          <w:sz w:val="22"/>
          <w:szCs w:val="22"/>
        </w:rPr>
        <w:t xml:space="preserve"> might be relevant depending on the deployment scenario</w:t>
      </w:r>
    </w:p>
    <w:p w14:paraId="5BAFC88C" w14:textId="77777777" w:rsidR="007C1F3B" w:rsidRPr="007C1F3B" w:rsidRDefault="007A503E" w:rsidP="007C1F3B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 w:rsidRPr="007A503E">
        <w:rPr>
          <w:sz w:val="22"/>
          <w:szCs w:val="22"/>
        </w:rPr>
        <w:t xml:space="preserve">6G RAT shall support improvements </w:t>
      </w:r>
      <w:r w:rsidR="00AC5B45">
        <w:rPr>
          <w:sz w:val="22"/>
          <w:szCs w:val="22"/>
        </w:rPr>
        <w:t>of</w:t>
      </w:r>
      <w:r w:rsidRPr="007A503E">
        <w:rPr>
          <w:sz w:val="22"/>
          <w:szCs w:val="22"/>
        </w:rPr>
        <w:t xml:space="preserve"> massive MIMO technology</w:t>
      </w:r>
      <w:r>
        <w:rPr>
          <w:sz w:val="22"/>
          <w:szCs w:val="22"/>
        </w:rPr>
        <w:t xml:space="preserve"> for both TDD and FDD</w:t>
      </w:r>
    </w:p>
    <w:p w14:paraId="01AD7715" w14:textId="77777777" w:rsidR="000D400F" w:rsidRDefault="007C1F3B" w:rsidP="00666A95">
      <w:pPr>
        <w:numPr>
          <w:ilvl w:val="1"/>
          <w:numId w:val="24"/>
        </w:numPr>
        <w:rPr>
          <w:sz w:val="22"/>
          <w:szCs w:val="22"/>
        </w:rPr>
      </w:pPr>
      <w:r w:rsidRPr="007C1F3B">
        <w:rPr>
          <w:sz w:val="22"/>
          <w:szCs w:val="22"/>
        </w:rPr>
        <w:t xml:space="preserve">6G RAT shall implement efficient SU-MIMO and MU-MIMO CSI acquisition techniques including </w:t>
      </w:r>
      <w:proofErr w:type="gramStart"/>
      <w:r w:rsidRPr="007C1F3B">
        <w:rPr>
          <w:sz w:val="22"/>
          <w:szCs w:val="22"/>
        </w:rPr>
        <w:t>low and high resolution</w:t>
      </w:r>
      <w:proofErr w:type="gramEnd"/>
      <w:r w:rsidRPr="007C1F3B">
        <w:rPr>
          <w:sz w:val="22"/>
          <w:szCs w:val="22"/>
        </w:rPr>
        <w:t xml:space="preserve"> CSI codebook technique</w:t>
      </w:r>
      <w:r>
        <w:rPr>
          <w:sz w:val="22"/>
          <w:szCs w:val="22"/>
        </w:rPr>
        <w:t>s</w:t>
      </w:r>
      <w:r w:rsidRPr="007C1F3B">
        <w:rPr>
          <w:sz w:val="22"/>
          <w:szCs w:val="22"/>
        </w:rPr>
        <w:t xml:space="preserve"> and channel reciprocity based CSI acquisition (SRS based) technique</w:t>
      </w:r>
      <w:r>
        <w:rPr>
          <w:sz w:val="22"/>
          <w:szCs w:val="22"/>
        </w:rPr>
        <w:t>s</w:t>
      </w:r>
      <w:r w:rsidRPr="007C1F3B">
        <w:rPr>
          <w:sz w:val="22"/>
          <w:szCs w:val="22"/>
        </w:rPr>
        <w:t xml:space="preserve"> from day 1</w:t>
      </w:r>
    </w:p>
    <w:p w14:paraId="76BE1A65" w14:textId="77777777" w:rsidR="00B56D45" w:rsidRPr="00E62353" w:rsidRDefault="009776EA" w:rsidP="00B56D45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support distributed MIMO </w:t>
      </w:r>
      <w:r w:rsidRPr="00294A6C">
        <w:rPr>
          <w:sz w:val="22"/>
          <w:szCs w:val="22"/>
        </w:rPr>
        <w:t>with</w:t>
      </w:r>
      <w:r w:rsidR="00294A6C">
        <w:rPr>
          <w:sz w:val="22"/>
          <w:szCs w:val="22"/>
        </w:rPr>
        <w:t xml:space="preserve"> multiple</w:t>
      </w:r>
      <w:r w:rsidR="00BA7C03">
        <w:rPr>
          <w:sz w:val="22"/>
          <w:szCs w:val="22"/>
        </w:rPr>
        <w:t xml:space="preserve"> </w:t>
      </w:r>
      <w:r w:rsidR="00294A6C">
        <w:rPr>
          <w:sz w:val="22"/>
          <w:szCs w:val="22"/>
        </w:rPr>
        <w:t>TRPs</w:t>
      </w:r>
      <w:r w:rsidR="00CA3143">
        <w:rPr>
          <w:sz w:val="22"/>
          <w:szCs w:val="22"/>
        </w:rPr>
        <w:t xml:space="preserve"> at different </w:t>
      </w:r>
      <w:r w:rsidR="00F952BB">
        <w:rPr>
          <w:sz w:val="22"/>
          <w:szCs w:val="22"/>
        </w:rPr>
        <w:t>location</w:t>
      </w:r>
      <w:r w:rsidR="00CA3143">
        <w:rPr>
          <w:sz w:val="22"/>
          <w:szCs w:val="22"/>
        </w:rPr>
        <w:t>s</w:t>
      </w:r>
    </w:p>
    <w:p w14:paraId="7607969E" w14:textId="77777777" w:rsidR="0068298B" w:rsidRPr="00B56D45" w:rsidRDefault="007274DA" w:rsidP="00B56D45">
      <w:pPr>
        <w:numPr>
          <w:ilvl w:val="0"/>
          <w:numId w:val="24"/>
        </w:numPr>
        <w:spacing w:line="240" w:lineRule="exact"/>
        <w:ind w:left="574" w:hanging="214"/>
        <w:rPr>
          <w:sz w:val="22"/>
          <w:szCs w:val="22"/>
        </w:rPr>
      </w:pPr>
      <w:r w:rsidRPr="00B56D45">
        <w:rPr>
          <w:sz w:val="22"/>
          <w:szCs w:val="22"/>
        </w:rPr>
        <w:t xml:space="preserve">6G RAT shall support </w:t>
      </w:r>
      <w:r w:rsidR="00CA3143" w:rsidRPr="00B56D45">
        <w:rPr>
          <w:sz w:val="22"/>
          <w:szCs w:val="22"/>
        </w:rPr>
        <w:t xml:space="preserve">a </w:t>
      </w:r>
      <w:r w:rsidRPr="00B56D45">
        <w:rPr>
          <w:sz w:val="22"/>
          <w:szCs w:val="22"/>
        </w:rPr>
        <w:t>simpl</w:t>
      </w:r>
      <w:r w:rsidR="00D756F9" w:rsidRPr="00B56D45">
        <w:rPr>
          <w:sz w:val="22"/>
          <w:szCs w:val="22"/>
        </w:rPr>
        <w:t>e</w:t>
      </w:r>
      <w:r w:rsidRPr="00B56D45">
        <w:rPr>
          <w:sz w:val="22"/>
          <w:szCs w:val="22"/>
        </w:rPr>
        <w:t xml:space="preserve"> framework </w:t>
      </w:r>
      <w:r w:rsidR="00CA3143" w:rsidRPr="00B56D45">
        <w:rPr>
          <w:sz w:val="22"/>
          <w:szCs w:val="22"/>
        </w:rPr>
        <w:t xml:space="preserve">for user and traffic flow differentiation that improves </w:t>
      </w:r>
      <w:r w:rsidR="00F952BB" w:rsidRPr="00B56D45">
        <w:rPr>
          <w:sz w:val="22"/>
          <w:szCs w:val="22"/>
        </w:rPr>
        <w:t>user</w:t>
      </w:r>
      <w:r w:rsidR="00CA3143" w:rsidRPr="00B56D45">
        <w:rPr>
          <w:sz w:val="22"/>
          <w:szCs w:val="22"/>
        </w:rPr>
        <w:t xml:space="preserve"> experience </w:t>
      </w:r>
      <w:r w:rsidR="00D756F9" w:rsidRPr="00B56D45">
        <w:rPr>
          <w:sz w:val="22"/>
          <w:szCs w:val="22"/>
        </w:rPr>
        <w:t xml:space="preserve">given </w:t>
      </w:r>
      <w:r w:rsidR="00F952BB" w:rsidRPr="00B56D45">
        <w:rPr>
          <w:sz w:val="22"/>
          <w:szCs w:val="22"/>
        </w:rPr>
        <w:t xml:space="preserve">network </w:t>
      </w:r>
      <w:r w:rsidR="00D756F9" w:rsidRPr="00B56D45">
        <w:rPr>
          <w:sz w:val="22"/>
          <w:szCs w:val="22"/>
        </w:rPr>
        <w:t>resource constraints</w:t>
      </w:r>
      <w:r w:rsidR="00875ED2">
        <w:rPr>
          <w:sz w:val="22"/>
          <w:szCs w:val="22"/>
        </w:rPr>
        <w:t>, while allowing flexibility, service and user customization, and service exposure (e.g. with APIs)</w:t>
      </w:r>
    </w:p>
    <w:p w14:paraId="1C2A1AF8" w14:textId="77777777" w:rsidR="00FA3AAC" w:rsidRDefault="00A00E17" w:rsidP="00A00E17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support native </w:t>
      </w:r>
      <w:r w:rsidR="006C40E2">
        <w:rPr>
          <w:sz w:val="22"/>
          <w:szCs w:val="22"/>
        </w:rPr>
        <w:t xml:space="preserve">IMS </w:t>
      </w:r>
      <w:r>
        <w:rPr>
          <w:sz w:val="22"/>
          <w:szCs w:val="22"/>
        </w:rPr>
        <w:t>Voice</w:t>
      </w:r>
      <w:r w:rsidR="00294A6C">
        <w:rPr>
          <w:sz w:val="22"/>
          <w:szCs w:val="22"/>
        </w:rPr>
        <w:t>, incl. emergency calls</w:t>
      </w:r>
    </w:p>
    <w:p w14:paraId="16596168" w14:textId="77777777" w:rsidR="008674EF" w:rsidRPr="00F74DD5" w:rsidRDefault="008674EF" w:rsidP="00F74DD5">
      <w:pPr>
        <w:spacing w:line="240" w:lineRule="exact"/>
        <w:ind w:left="720"/>
        <w:rPr>
          <w:sz w:val="22"/>
          <w:szCs w:val="22"/>
        </w:rPr>
      </w:pPr>
    </w:p>
    <w:p w14:paraId="7DFA86EE" w14:textId="77777777" w:rsidR="007964D7" w:rsidRDefault="007964D7" w:rsidP="00CF5E59">
      <w:pPr>
        <w:numPr>
          <w:ilvl w:val="0"/>
          <w:numId w:val="25"/>
        </w:numPr>
        <w:spacing w:line="240" w:lineRule="exact"/>
        <w:ind w:left="567" w:hanging="210"/>
        <w:rPr>
          <w:sz w:val="22"/>
          <w:szCs w:val="22"/>
        </w:rPr>
      </w:pPr>
      <w:r>
        <w:rPr>
          <w:sz w:val="22"/>
          <w:szCs w:val="22"/>
        </w:rPr>
        <w:t xml:space="preserve">6G RAT shall </w:t>
      </w:r>
      <w:r w:rsidR="008C52DF">
        <w:rPr>
          <w:sz w:val="22"/>
          <w:szCs w:val="22"/>
        </w:rPr>
        <w:t xml:space="preserve">be designed to </w:t>
      </w:r>
      <w:r>
        <w:rPr>
          <w:sz w:val="22"/>
          <w:szCs w:val="22"/>
        </w:rPr>
        <w:t xml:space="preserve">support </w:t>
      </w:r>
      <w:r w:rsidR="008C52DF">
        <w:rPr>
          <w:sz w:val="22"/>
          <w:szCs w:val="22"/>
        </w:rPr>
        <w:t>6G-</w:t>
      </w:r>
      <w:r>
        <w:rPr>
          <w:sz w:val="22"/>
          <w:szCs w:val="22"/>
        </w:rPr>
        <w:t xml:space="preserve">NTN with LEO, MEO, GEO constellations </w:t>
      </w:r>
      <w:r w:rsidR="008C52DF">
        <w:rPr>
          <w:sz w:val="22"/>
          <w:szCs w:val="22"/>
        </w:rPr>
        <w:t>with</w:t>
      </w:r>
      <w:r w:rsidR="005B2680">
        <w:rPr>
          <w:sz w:val="22"/>
          <w:szCs w:val="22"/>
        </w:rPr>
        <w:t xml:space="preserve"> </w:t>
      </w:r>
      <w:r w:rsidR="00294A6C">
        <w:rPr>
          <w:sz w:val="22"/>
          <w:szCs w:val="22"/>
        </w:rPr>
        <w:t>“hooks”</w:t>
      </w:r>
      <w:r w:rsidR="008C52D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considered </w:t>
      </w:r>
      <w:r w:rsidR="008C52DF">
        <w:rPr>
          <w:sz w:val="22"/>
          <w:szCs w:val="22"/>
        </w:rPr>
        <w:t xml:space="preserve">in the design </w:t>
      </w:r>
      <w:r>
        <w:rPr>
          <w:sz w:val="22"/>
          <w:szCs w:val="22"/>
        </w:rPr>
        <w:t>from day-1</w:t>
      </w:r>
    </w:p>
    <w:p w14:paraId="0F17427D" w14:textId="77777777" w:rsidR="007964D7" w:rsidRPr="004456AB" w:rsidRDefault="007964D7" w:rsidP="004456AB">
      <w:pPr>
        <w:numPr>
          <w:ilvl w:val="1"/>
          <w:numId w:val="25"/>
        </w:numPr>
        <w:rPr>
          <w:sz w:val="22"/>
          <w:szCs w:val="22"/>
        </w:rPr>
      </w:pPr>
      <w:r>
        <w:rPr>
          <w:sz w:val="22"/>
          <w:szCs w:val="22"/>
        </w:rPr>
        <w:t xml:space="preserve">Support of enhanced </w:t>
      </w:r>
      <w:r w:rsidR="009021C6">
        <w:rPr>
          <w:sz w:val="22"/>
          <w:szCs w:val="22"/>
        </w:rPr>
        <w:t>6G-</w:t>
      </w:r>
      <w:r>
        <w:rPr>
          <w:sz w:val="22"/>
          <w:szCs w:val="22"/>
        </w:rPr>
        <w:t>NTN interworking</w:t>
      </w:r>
      <w:r w:rsidR="009021C6">
        <w:rPr>
          <w:sz w:val="22"/>
          <w:szCs w:val="22"/>
        </w:rPr>
        <w:t xml:space="preserve"> with 5G/6G-TN and NR-NTN as well as 6G-TN </w:t>
      </w:r>
      <w:r w:rsidR="005B2680">
        <w:rPr>
          <w:sz w:val="22"/>
          <w:szCs w:val="22"/>
        </w:rPr>
        <w:t>interworking with</w:t>
      </w:r>
      <w:r w:rsidR="009021C6">
        <w:rPr>
          <w:sz w:val="22"/>
          <w:szCs w:val="22"/>
        </w:rPr>
        <w:t xml:space="preserve"> NR-NTN </w:t>
      </w:r>
      <w:r>
        <w:rPr>
          <w:sz w:val="22"/>
          <w:szCs w:val="22"/>
        </w:rPr>
        <w:t xml:space="preserve">is FFS for potentially a </w:t>
      </w:r>
      <w:r w:rsidR="00FE1914">
        <w:rPr>
          <w:sz w:val="22"/>
          <w:szCs w:val="22"/>
        </w:rPr>
        <w:t>later</w:t>
      </w:r>
      <w:r>
        <w:rPr>
          <w:sz w:val="22"/>
          <w:szCs w:val="22"/>
        </w:rPr>
        <w:t xml:space="preserve"> Phase of 6G</w:t>
      </w:r>
    </w:p>
    <w:p w14:paraId="0A5E69CA" w14:textId="77777777" w:rsidR="008674EF" w:rsidRDefault="008674EF" w:rsidP="008674EF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work in FR1 </w:t>
      </w:r>
      <w:r w:rsidR="00FE1914">
        <w:rPr>
          <w:sz w:val="22"/>
          <w:szCs w:val="22"/>
        </w:rPr>
        <w:t xml:space="preserve">spectrum </w:t>
      </w:r>
      <w:r>
        <w:rPr>
          <w:sz w:val="22"/>
          <w:szCs w:val="22"/>
        </w:rPr>
        <w:t>between 410 and 7125 MHz</w:t>
      </w:r>
    </w:p>
    <w:p w14:paraId="630D1C95" w14:textId="77777777" w:rsidR="008674EF" w:rsidRDefault="008674EF" w:rsidP="008674EF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work in FR2 </w:t>
      </w:r>
      <w:r w:rsidR="00FE1914">
        <w:rPr>
          <w:sz w:val="22"/>
          <w:szCs w:val="22"/>
        </w:rPr>
        <w:t xml:space="preserve">spectrum </w:t>
      </w:r>
      <w:r>
        <w:rPr>
          <w:sz w:val="22"/>
          <w:szCs w:val="22"/>
        </w:rPr>
        <w:t>between 2</w:t>
      </w:r>
      <w:r w:rsidR="00FE1914">
        <w:rPr>
          <w:sz w:val="22"/>
          <w:szCs w:val="22"/>
        </w:rPr>
        <w:t>4.25</w:t>
      </w:r>
      <w:r>
        <w:rPr>
          <w:sz w:val="22"/>
          <w:szCs w:val="22"/>
        </w:rPr>
        <w:t xml:space="preserve"> and 71 GHz</w:t>
      </w:r>
    </w:p>
    <w:p w14:paraId="090E74CC" w14:textId="77777777" w:rsidR="007873EF" w:rsidRDefault="007873EF" w:rsidP="007873EF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work in FR3 </w:t>
      </w:r>
      <w:r w:rsidR="00FE1914">
        <w:rPr>
          <w:sz w:val="22"/>
          <w:szCs w:val="22"/>
        </w:rPr>
        <w:t xml:space="preserve">spectrum </w:t>
      </w:r>
      <w:r>
        <w:rPr>
          <w:sz w:val="22"/>
          <w:szCs w:val="22"/>
        </w:rPr>
        <w:t>between 7</w:t>
      </w:r>
      <w:r w:rsidR="00FE1914">
        <w:rPr>
          <w:sz w:val="22"/>
          <w:szCs w:val="22"/>
        </w:rPr>
        <w:t>.125</w:t>
      </w:r>
      <w:r>
        <w:rPr>
          <w:sz w:val="22"/>
          <w:szCs w:val="22"/>
        </w:rPr>
        <w:t xml:space="preserve"> and 2</w:t>
      </w:r>
      <w:r w:rsidR="00FE1914">
        <w:rPr>
          <w:sz w:val="22"/>
          <w:szCs w:val="22"/>
        </w:rPr>
        <w:t>4.25</w:t>
      </w:r>
      <w:r>
        <w:rPr>
          <w:sz w:val="22"/>
          <w:szCs w:val="22"/>
        </w:rPr>
        <w:t xml:space="preserve"> GHz</w:t>
      </w:r>
    </w:p>
    <w:p w14:paraId="0AA36278" w14:textId="77777777" w:rsidR="007873EF" w:rsidRDefault="001D02CC" w:rsidP="001D02CC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RAT shall allow easy, flexible and ideally automated </w:t>
      </w:r>
      <w:r w:rsidR="00FE1914">
        <w:rPr>
          <w:sz w:val="22"/>
          <w:szCs w:val="22"/>
        </w:rPr>
        <w:t xml:space="preserve">(specification / testing) </w:t>
      </w:r>
      <w:r>
        <w:rPr>
          <w:sz w:val="22"/>
          <w:szCs w:val="22"/>
        </w:rPr>
        <w:t>support of various bands, band configuration</w:t>
      </w:r>
      <w:r w:rsidR="005B2680">
        <w:rPr>
          <w:sz w:val="22"/>
          <w:szCs w:val="22"/>
        </w:rPr>
        <w:t>s</w:t>
      </w:r>
      <w:r>
        <w:rPr>
          <w:sz w:val="22"/>
          <w:szCs w:val="22"/>
        </w:rPr>
        <w:t xml:space="preserve"> and band combinations in a non-constrained manner</w:t>
      </w:r>
    </w:p>
    <w:p w14:paraId="39055D73" w14:textId="77777777" w:rsidR="002E61C3" w:rsidRPr="002E61C3" w:rsidRDefault="00221134" w:rsidP="002E61C3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RAT shall support multiple duplexing options including FDD, TDD, SDL </w:t>
      </w:r>
      <w:r w:rsidR="009A6094">
        <w:rPr>
          <w:sz w:val="22"/>
          <w:szCs w:val="22"/>
        </w:rPr>
        <w:t>incl. Half-Duplex</w:t>
      </w:r>
      <w:r w:rsidR="00E55D1A">
        <w:rPr>
          <w:sz w:val="22"/>
          <w:szCs w:val="22"/>
        </w:rPr>
        <w:t xml:space="preserve"> (i.e. for IoT)</w:t>
      </w:r>
    </w:p>
    <w:p w14:paraId="1DDEE609" w14:textId="77777777" w:rsidR="00E12CD9" w:rsidRDefault="009A6094" w:rsidP="00221134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RAT shall support decoupling of the uplink and </w:t>
      </w:r>
      <w:r w:rsidR="005B2680">
        <w:rPr>
          <w:sz w:val="22"/>
          <w:szCs w:val="22"/>
        </w:rPr>
        <w:t xml:space="preserve">the </w:t>
      </w:r>
      <w:r>
        <w:rPr>
          <w:sz w:val="22"/>
          <w:szCs w:val="22"/>
        </w:rPr>
        <w:t>downlink</w:t>
      </w:r>
    </w:p>
    <w:p w14:paraId="0B2BB845" w14:textId="77777777" w:rsidR="009A6094" w:rsidRPr="00221134" w:rsidRDefault="00E12CD9" w:rsidP="00221134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RAT shall be designed to </w:t>
      </w:r>
      <w:proofErr w:type="gramStart"/>
      <w:r>
        <w:rPr>
          <w:sz w:val="22"/>
          <w:szCs w:val="22"/>
        </w:rPr>
        <w:t>take into account</w:t>
      </w:r>
      <w:proofErr w:type="gramEnd"/>
      <w:r>
        <w:rPr>
          <w:sz w:val="22"/>
          <w:szCs w:val="22"/>
        </w:rPr>
        <w:t xml:space="preserve"> the bursty nature of the traffic</w:t>
      </w:r>
      <w:r w:rsidR="00F043D0">
        <w:rPr>
          <w:sz w:val="22"/>
          <w:szCs w:val="22"/>
        </w:rPr>
        <w:t xml:space="preserve"> and the large amount of small data transmissions on the air interface </w:t>
      </w:r>
      <w:r>
        <w:rPr>
          <w:sz w:val="22"/>
          <w:szCs w:val="22"/>
        </w:rPr>
        <w:t xml:space="preserve"> </w:t>
      </w:r>
      <w:r w:rsidR="009A6094">
        <w:rPr>
          <w:sz w:val="22"/>
          <w:szCs w:val="22"/>
        </w:rPr>
        <w:t xml:space="preserve"> </w:t>
      </w:r>
    </w:p>
    <w:p w14:paraId="2748F01B" w14:textId="77777777" w:rsidR="00FE1914" w:rsidRPr="00734DE5" w:rsidRDefault="0068298B" w:rsidP="00734DE5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RAT shall support </w:t>
      </w:r>
      <w:r w:rsidR="00D12AD2">
        <w:rPr>
          <w:sz w:val="22"/>
          <w:szCs w:val="22"/>
        </w:rPr>
        <w:t>optimised RAN and CN mobility management and paging</w:t>
      </w:r>
      <w:r w:rsidR="005B2680">
        <w:rPr>
          <w:sz w:val="22"/>
          <w:szCs w:val="22"/>
        </w:rPr>
        <w:t>,</w:t>
      </w:r>
      <w:r w:rsidR="00932526">
        <w:rPr>
          <w:sz w:val="22"/>
          <w:szCs w:val="22"/>
        </w:rPr>
        <w:t xml:space="preserve"> and fast state transition to connected mode</w:t>
      </w:r>
      <w:r w:rsidR="00D12AD2">
        <w:rPr>
          <w:sz w:val="22"/>
          <w:szCs w:val="22"/>
        </w:rPr>
        <w:t xml:space="preserve"> </w:t>
      </w:r>
    </w:p>
    <w:p w14:paraId="343008C3" w14:textId="77777777" w:rsidR="0068298B" w:rsidRDefault="0068298B" w:rsidP="008674EF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RAT shall support UE</w:t>
      </w:r>
      <w:r w:rsidR="005B2680">
        <w:rPr>
          <w:sz w:val="22"/>
          <w:szCs w:val="22"/>
        </w:rPr>
        <w:t>-</w:t>
      </w:r>
      <w:r>
        <w:rPr>
          <w:sz w:val="22"/>
          <w:szCs w:val="22"/>
        </w:rPr>
        <w:t xml:space="preserve">based </w:t>
      </w:r>
      <w:r w:rsidR="002D2BA7">
        <w:rPr>
          <w:sz w:val="22"/>
          <w:szCs w:val="22"/>
        </w:rPr>
        <w:t xml:space="preserve">mobility </w:t>
      </w:r>
      <w:r>
        <w:rPr>
          <w:sz w:val="22"/>
          <w:szCs w:val="22"/>
        </w:rPr>
        <w:t>in IDLE</w:t>
      </w:r>
      <w:r w:rsidR="00FE1914">
        <w:rPr>
          <w:sz w:val="22"/>
          <w:szCs w:val="22"/>
        </w:rPr>
        <w:t xml:space="preserve"> (incl. redirection by the network)</w:t>
      </w:r>
    </w:p>
    <w:p w14:paraId="31CCE939" w14:textId="77777777" w:rsidR="008674EF" w:rsidRPr="0068298B" w:rsidRDefault="0068298B" w:rsidP="00734DE5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RAT shall support </w:t>
      </w:r>
      <w:r w:rsidR="00BA350F">
        <w:rPr>
          <w:sz w:val="22"/>
          <w:szCs w:val="22"/>
        </w:rPr>
        <w:t xml:space="preserve">fast </w:t>
      </w:r>
      <w:r w:rsidRPr="0068298B">
        <w:rPr>
          <w:sz w:val="22"/>
          <w:szCs w:val="22"/>
        </w:rPr>
        <w:t>network</w:t>
      </w:r>
      <w:r>
        <w:rPr>
          <w:sz w:val="22"/>
          <w:szCs w:val="22"/>
        </w:rPr>
        <w:t>-</w:t>
      </w:r>
      <w:r w:rsidRPr="0068298B">
        <w:rPr>
          <w:sz w:val="22"/>
          <w:szCs w:val="22"/>
        </w:rPr>
        <w:t xml:space="preserve">based mobility </w:t>
      </w:r>
      <w:r>
        <w:rPr>
          <w:sz w:val="22"/>
          <w:szCs w:val="22"/>
        </w:rPr>
        <w:t>in</w:t>
      </w:r>
      <w:r w:rsidRPr="0068298B">
        <w:rPr>
          <w:sz w:val="22"/>
          <w:szCs w:val="22"/>
        </w:rPr>
        <w:t xml:space="preserve"> CONNECTED mode</w:t>
      </w:r>
      <w:r w:rsidR="00BA350F">
        <w:rPr>
          <w:sz w:val="22"/>
          <w:szCs w:val="22"/>
        </w:rPr>
        <w:t xml:space="preserve"> with </w:t>
      </w:r>
      <w:r w:rsidR="005A7E65">
        <w:rPr>
          <w:sz w:val="22"/>
          <w:szCs w:val="22"/>
        </w:rPr>
        <w:t>small</w:t>
      </w:r>
      <w:r w:rsidR="00BA350F">
        <w:rPr>
          <w:sz w:val="22"/>
          <w:szCs w:val="22"/>
        </w:rPr>
        <w:t xml:space="preserve"> interruption time and a minimum </w:t>
      </w:r>
      <w:r w:rsidR="00F2104D">
        <w:rPr>
          <w:sz w:val="22"/>
          <w:szCs w:val="22"/>
        </w:rPr>
        <w:t xml:space="preserve">number </w:t>
      </w:r>
      <w:r w:rsidR="00BA350F">
        <w:rPr>
          <w:sz w:val="22"/>
          <w:szCs w:val="22"/>
        </w:rPr>
        <w:t xml:space="preserve">of options </w:t>
      </w:r>
    </w:p>
    <w:p w14:paraId="1D1BF505" w14:textId="77777777" w:rsidR="0068298B" w:rsidRDefault="0068298B" w:rsidP="0068298B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support IDLE and CONNECTED mode mobility to </w:t>
      </w:r>
      <w:r w:rsidR="002D2BA7">
        <w:rPr>
          <w:sz w:val="22"/>
          <w:szCs w:val="22"/>
        </w:rPr>
        <w:t xml:space="preserve">and </w:t>
      </w:r>
      <w:r>
        <w:rPr>
          <w:sz w:val="22"/>
          <w:szCs w:val="22"/>
        </w:rPr>
        <w:t>from 5G</w:t>
      </w:r>
      <w:r w:rsidR="00FE1914">
        <w:rPr>
          <w:sz w:val="22"/>
          <w:szCs w:val="22"/>
        </w:rPr>
        <w:t xml:space="preserve"> </w:t>
      </w:r>
      <w:r>
        <w:rPr>
          <w:sz w:val="22"/>
          <w:szCs w:val="22"/>
        </w:rPr>
        <w:t>NR</w:t>
      </w:r>
      <w:r w:rsidR="002D2BA7">
        <w:rPr>
          <w:sz w:val="22"/>
          <w:szCs w:val="22"/>
        </w:rPr>
        <w:t xml:space="preserve"> (TN &amp; NTN)</w:t>
      </w:r>
    </w:p>
    <w:p w14:paraId="549374F7" w14:textId="77777777" w:rsidR="0068298B" w:rsidRDefault="0068298B" w:rsidP="0068298B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There is no need to support radio level mobility (i.e. cell reselection or </w:t>
      </w:r>
      <w:r w:rsidR="00FE1914">
        <w:rPr>
          <w:sz w:val="22"/>
          <w:szCs w:val="22"/>
        </w:rPr>
        <w:t>h</w:t>
      </w:r>
      <w:r>
        <w:rPr>
          <w:sz w:val="22"/>
          <w:szCs w:val="22"/>
        </w:rPr>
        <w:t xml:space="preserve">andover) </w:t>
      </w:r>
      <w:r w:rsidR="00FE1914">
        <w:rPr>
          <w:sz w:val="22"/>
          <w:szCs w:val="22"/>
        </w:rPr>
        <w:br/>
      </w:r>
      <w:r>
        <w:rPr>
          <w:sz w:val="22"/>
          <w:szCs w:val="22"/>
        </w:rPr>
        <w:t>to 3G or 2G</w:t>
      </w:r>
      <w:r w:rsidR="00FE1914">
        <w:rPr>
          <w:sz w:val="22"/>
          <w:szCs w:val="22"/>
        </w:rPr>
        <w:t xml:space="preserve"> – interworking can be done via PLMN</w:t>
      </w:r>
      <w:r w:rsidR="002D2BA7">
        <w:rPr>
          <w:sz w:val="22"/>
          <w:szCs w:val="22"/>
        </w:rPr>
        <w:t>/</w:t>
      </w:r>
      <w:r w:rsidR="00FE1914">
        <w:rPr>
          <w:sz w:val="22"/>
          <w:szCs w:val="22"/>
        </w:rPr>
        <w:t>Cell Selection</w:t>
      </w:r>
    </w:p>
    <w:p w14:paraId="37FB11C1" w14:textId="77777777" w:rsidR="004239BB" w:rsidRDefault="004239BB" w:rsidP="0068298B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Radio level inter-working (i.e. cell reselection or handover) with 4G is FFS</w:t>
      </w:r>
    </w:p>
    <w:p w14:paraId="35E4F3C7" w14:textId="77777777" w:rsidR="0068298B" w:rsidRPr="00F2104D" w:rsidRDefault="009711E9" w:rsidP="00F2104D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Note: “Mobility chaining” from 6G to 5G to 4G and back </w:t>
      </w:r>
      <w:r w:rsidR="00F2104D">
        <w:rPr>
          <w:sz w:val="22"/>
          <w:szCs w:val="22"/>
        </w:rPr>
        <w:t xml:space="preserve">from </w:t>
      </w:r>
      <w:r>
        <w:rPr>
          <w:sz w:val="22"/>
          <w:szCs w:val="22"/>
        </w:rPr>
        <w:t xml:space="preserve">4G to 5G </w:t>
      </w:r>
      <w:r w:rsidR="00F2104D">
        <w:rPr>
          <w:sz w:val="22"/>
          <w:szCs w:val="22"/>
        </w:rPr>
        <w:t>to</w:t>
      </w:r>
      <w:r>
        <w:rPr>
          <w:sz w:val="22"/>
          <w:szCs w:val="22"/>
        </w:rPr>
        <w:t xml:space="preserve"> 6G shall be supported by the respective CN procedures to be studied in SA2</w:t>
      </w:r>
    </w:p>
    <w:p w14:paraId="2B68EAE4" w14:textId="77777777" w:rsidR="008674EF" w:rsidRDefault="00DC6FDD" w:rsidP="00183F15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RAT shall define </w:t>
      </w:r>
      <w:r w:rsidR="007873EF">
        <w:rPr>
          <w:sz w:val="22"/>
          <w:szCs w:val="22"/>
        </w:rPr>
        <w:t xml:space="preserve">a limited set of </w:t>
      </w:r>
      <w:r>
        <w:rPr>
          <w:sz w:val="22"/>
          <w:szCs w:val="22"/>
        </w:rPr>
        <w:t>diverse UE classes</w:t>
      </w:r>
    </w:p>
    <w:p w14:paraId="7307FF3F" w14:textId="77777777" w:rsidR="00BF6A6C" w:rsidRPr="00F2104D" w:rsidRDefault="00525F03" w:rsidP="00BF6A6C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UE shall s</w:t>
      </w:r>
      <w:r w:rsidR="00FC373A">
        <w:rPr>
          <w:sz w:val="22"/>
          <w:szCs w:val="22"/>
        </w:rPr>
        <w:t>upport a</w:t>
      </w:r>
      <w:r w:rsidR="00DA6CCD">
        <w:rPr>
          <w:sz w:val="22"/>
          <w:szCs w:val="22"/>
        </w:rPr>
        <w:t xml:space="preserve"> device </w:t>
      </w:r>
      <w:r w:rsidR="00DA6CCD" w:rsidRPr="00222E14">
        <w:rPr>
          <w:sz w:val="22"/>
          <w:szCs w:val="22"/>
        </w:rPr>
        <w:t>design</w:t>
      </w:r>
      <w:r w:rsidR="00FC373A" w:rsidRPr="00222E14">
        <w:rPr>
          <w:sz w:val="22"/>
          <w:szCs w:val="22"/>
        </w:rPr>
        <w:t xml:space="preserve"> of 3 MHz </w:t>
      </w:r>
      <w:r w:rsidR="00222E14" w:rsidRPr="00222E14">
        <w:rPr>
          <w:sz w:val="22"/>
          <w:szCs w:val="22"/>
        </w:rPr>
        <w:t>bandwidth</w:t>
      </w:r>
      <w:r w:rsidR="00FC373A">
        <w:rPr>
          <w:sz w:val="22"/>
          <w:szCs w:val="22"/>
        </w:rPr>
        <w:t xml:space="preserve"> for initial access</w:t>
      </w:r>
    </w:p>
    <w:p w14:paraId="14D80C99" w14:textId="77777777" w:rsidR="00E23E36" w:rsidRPr="006777AB" w:rsidRDefault="00E23E36" w:rsidP="00525F03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 w:rsidRPr="006777AB">
        <w:rPr>
          <w:sz w:val="22"/>
          <w:szCs w:val="22"/>
        </w:rPr>
        <w:t>6G UEs shall meet the following</w:t>
      </w:r>
      <w:r w:rsidR="00B32742" w:rsidRPr="006777AB">
        <w:rPr>
          <w:sz w:val="22"/>
          <w:szCs w:val="22"/>
        </w:rPr>
        <w:t xml:space="preserve"> minimum</w:t>
      </w:r>
      <w:r w:rsidRPr="006777AB">
        <w:rPr>
          <w:sz w:val="22"/>
          <w:szCs w:val="22"/>
        </w:rPr>
        <w:t xml:space="preserve"> requirements:</w:t>
      </w:r>
    </w:p>
    <w:p w14:paraId="3F681509" w14:textId="77777777" w:rsidR="00525F03" w:rsidRPr="006777AB" w:rsidRDefault="00525F03" w:rsidP="00E23E36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6777AB">
        <w:rPr>
          <w:sz w:val="22"/>
          <w:szCs w:val="22"/>
        </w:rPr>
        <w:t>bandwidth</w:t>
      </w:r>
      <w:r w:rsidR="00222E14" w:rsidRPr="006777AB">
        <w:rPr>
          <w:sz w:val="22"/>
          <w:szCs w:val="22"/>
        </w:rPr>
        <w:t xml:space="preserve"> of at least &gt;= </w:t>
      </w:r>
      <w:r w:rsidR="006777AB">
        <w:rPr>
          <w:sz w:val="22"/>
          <w:szCs w:val="22"/>
        </w:rPr>
        <w:t>20</w:t>
      </w:r>
      <w:r w:rsidR="00FC373A" w:rsidRPr="006777AB">
        <w:rPr>
          <w:sz w:val="22"/>
          <w:szCs w:val="22"/>
        </w:rPr>
        <w:t xml:space="preserve"> MHz in bands 600/700/800/900</w:t>
      </w:r>
      <w:r w:rsidR="00222E14" w:rsidRPr="006777AB">
        <w:rPr>
          <w:sz w:val="22"/>
          <w:szCs w:val="22"/>
        </w:rPr>
        <w:t xml:space="preserve">, incl. operation in all </w:t>
      </w:r>
      <w:r w:rsidRPr="006777AB">
        <w:rPr>
          <w:sz w:val="22"/>
          <w:szCs w:val="22"/>
        </w:rPr>
        <w:t>channel bandwidths</w:t>
      </w:r>
    </w:p>
    <w:p w14:paraId="16FBD0BD" w14:textId="77777777" w:rsidR="00525F03" w:rsidRPr="006777AB" w:rsidRDefault="00525F03" w:rsidP="00E23E36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6777AB">
        <w:rPr>
          <w:sz w:val="22"/>
          <w:szCs w:val="22"/>
        </w:rPr>
        <w:t xml:space="preserve">bandwidth of at least &gt;= </w:t>
      </w:r>
      <w:r w:rsidR="006777AB">
        <w:rPr>
          <w:sz w:val="22"/>
          <w:szCs w:val="22"/>
        </w:rPr>
        <w:t>4</w:t>
      </w:r>
      <w:r w:rsidRPr="006777AB">
        <w:rPr>
          <w:sz w:val="22"/>
          <w:szCs w:val="22"/>
        </w:rPr>
        <w:t xml:space="preserve">0 MHz in bands </w:t>
      </w:r>
      <w:r w:rsidR="00D73395">
        <w:rPr>
          <w:sz w:val="22"/>
          <w:szCs w:val="22"/>
        </w:rPr>
        <w:t>1500/</w:t>
      </w:r>
      <w:r w:rsidRPr="006777AB">
        <w:rPr>
          <w:sz w:val="22"/>
          <w:szCs w:val="22"/>
        </w:rPr>
        <w:t>1800/2100/2600, incl. operation in all channel bandwidths</w:t>
      </w:r>
    </w:p>
    <w:p w14:paraId="5583ADAA" w14:textId="77777777" w:rsidR="00E77A1C" w:rsidRPr="00F2104D" w:rsidRDefault="00525F03" w:rsidP="00F2104D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6777AB">
        <w:rPr>
          <w:sz w:val="22"/>
          <w:szCs w:val="22"/>
        </w:rPr>
        <w:t xml:space="preserve">bandwidth of at least &gt;= </w:t>
      </w:r>
      <w:r w:rsidR="006777AB">
        <w:rPr>
          <w:sz w:val="22"/>
          <w:szCs w:val="22"/>
        </w:rPr>
        <w:t>2</w:t>
      </w:r>
      <w:r w:rsidRPr="006777AB">
        <w:rPr>
          <w:sz w:val="22"/>
          <w:szCs w:val="22"/>
        </w:rPr>
        <w:t>00 MHz in bands 3.x, incl. operation in all channel bandwidths</w:t>
      </w:r>
    </w:p>
    <w:p w14:paraId="37AA25C7" w14:textId="77777777" w:rsidR="00C80344" w:rsidRPr="006777AB" w:rsidRDefault="00C80344" w:rsidP="00C80344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6777AB">
        <w:rPr>
          <w:sz w:val="22"/>
          <w:szCs w:val="22"/>
        </w:rPr>
        <w:t xml:space="preserve">bandwidth of at least &gt;= </w:t>
      </w:r>
      <w:r w:rsidR="006777AB">
        <w:rPr>
          <w:sz w:val="22"/>
          <w:szCs w:val="22"/>
        </w:rPr>
        <w:t>2</w:t>
      </w:r>
      <w:r w:rsidRPr="006777AB">
        <w:rPr>
          <w:sz w:val="22"/>
          <w:szCs w:val="22"/>
        </w:rPr>
        <w:t>00 MHz in bands u6GHz, incl. operation in all channel bandwidth</w:t>
      </w:r>
      <w:r w:rsidR="00F2104D">
        <w:rPr>
          <w:sz w:val="22"/>
          <w:szCs w:val="22"/>
        </w:rPr>
        <w:t>s</w:t>
      </w:r>
    </w:p>
    <w:p w14:paraId="15782707" w14:textId="77777777" w:rsidR="00E77A1C" w:rsidRDefault="00E05BFC" w:rsidP="00E05BFC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 w:rsidRPr="00E05BFC">
        <w:rPr>
          <w:sz w:val="22"/>
          <w:szCs w:val="22"/>
        </w:rPr>
        <w:t xml:space="preserve">6G UEs </w:t>
      </w:r>
      <w:r w:rsidR="009F352A">
        <w:rPr>
          <w:sz w:val="22"/>
          <w:szCs w:val="22"/>
        </w:rPr>
        <w:t>shall</w:t>
      </w:r>
      <w:r w:rsidRPr="00E05BFC">
        <w:rPr>
          <w:sz w:val="22"/>
          <w:szCs w:val="22"/>
        </w:rPr>
        <w:t xml:space="preserve"> support min. bandwidth</w:t>
      </w:r>
      <w:r w:rsidR="00F2104D">
        <w:rPr>
          <w:sz w:val="22"/>
          <w:szCs w:val="22"/>
        </w:rPr>
        <w:t>s</w:t>
      </w:r>
      <w:r w:rsidRPr="00E05BFC">
        <w:rPr>
          <w:sz w:val="22"/>
          <w:szCs w:val="22"/>
        </w:rPr>
        <w:t xml:space="preserve"> as defined above</w:t>
      </w:r>
      <w:r w:rsidR="009F352A">
        <w:rPr>
          <w:sz w:val="22"/>
          <w:szCs w:val="22"/>
        </w:rPr>
        <w:t xml:space="preserve"> and meet</w:t>
      </w:r>
      <w:r w:rsidRPr="00E05BFC">
        <w:rPr>
          <w:sz w:val="22"/>
          <w:szCs w:val="22"/>
        </w:rPr>
        <w:t xml:space="preserve"> the following requirements:</w:t>
      </w:r>
    </w:p>
    <w:p w14:paraId="3D7DE1F4" w14:textId="77777777" w:rsidR="00E05BFC" w:rsidRPr="00E05BFC" w:rsidRDefault="00E77A1C" w:rsidP="00E77A1C">
      <w:pPr>
        <w:spacing w:line="240" w:lineRule="exact"/>
        <w:ind w:left="720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1522024" w14:textId="77777777" w:rsidR="00E05BFC" w:rsidRDefault="00E05BFC" w:rsidP="00E05BFC">
      <w:pPr>
        <w:numPr>
          <w:ilvl w:val="2"/>
          <w:numId w:val="24"/>
        </w:numPr>
        <w:spacing w:line="240" w:lineRule="exact"/>
        <w:rPr>
          <w:sz w:val="22"/>
          <w:szCs w:val="22"/>
        </w:rPr>
      </w:pPr>
      <w:r w:rsidRPr="00E05BFC">
        <w:rPr>
          <w:sz w:val="22"/>
          <w:szCs w:val="22"/>
        </w:rPr>
        <w:t xml:space="preserve">4 </w:t>
      </w:r>
      <w:r w:rsidR="002E61C3">
        <w:rPr>
          <w:sz w:val="22"/>
          <w:szCs w:val="22"/>
        </w:rPr>
        <w:t xml:space="preserve">DL </w:t>
      </w:r>
      <w:r w:rsidRPr="00E05BFC">
        <w:rPr>
          <w:sz w:val="22"/>
          <w:szCs w:val="22"/>
        </w:rPr>
        <w:t>MIMO layers / 4 Rx for band</w:t>
      </w:r>
      <w:r w:rsidR="009F352A">
        <w:rPr>
          <w:sz w:val="22"/>
          <w:szCs w:val="22"/>
        </w:rPr>
        <w:t>s</w:t>
      </w:r>
      <w:r w:rsidRPr="00E05BFC">
        <w:rPr>
          <w:sz w:val="22"/>
          <w:szCs w:val="22"/>
        </w:rPr>
        <w:t xml:space="preserve"> &gt; 1 GHz</w:t>
      </w:r>
    </w:p>
    <w:p w14:paraId="66A7B807" w14:textId="77777777" w:rsidR="00525F03" w:rsidRPr="00F2104D" w:rsidRDefault="00B06E0B" w:rsidP="00F2104D">
      <w:pPr>
        <w:numPr>
          <w:ilvl w:val="2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2 Tx / 2 UL MIMO layers for bands &gt; 1 GHz</w:t>
      </w:r>
    </w:p>
    <w:p w14:paraId="4B4BD22A" w14:textId="77777777" w:rsidR="00DC6FDD" w:rsidRDefault="00DC6FDD" w:rsidP="00525F03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 w:rsidRPr="00CD62AA">
        <w:rPr>
          <w:sz w:val="22"/>
          <w:szCs w:val="22"/>
        </w:rPr>
        <w:t xml:space="preserve">6G RAT shall support </w:t>
      </w:r>
      <w:r w:rsidR="00FC373A" w:rsidRPr="00CD62AA">
        <w:rPr>
          <w:sz w:val="22"/>
          <w:szCs w:val="22"/>
        </w:rPr>
        <w:t xml:space="preserve">a future proof design (“hooks”) for introduction of </w:t>
      </w:r>
      <w:r w:rsidRPr="00CD62AA">
        <w:rPr>
          <w:sz w:val="22"/>
          <w:szCs w:val="22"/>
        </w:rPr>
        <w:t>IoT devices with min. 3 MHz CBW</w:t>
      </w:r>
      <w:r w:rsidR="00334E6F">
        <w:rPr>
          <w:sz w:val="22"/>
          <w:szCs w:val="22"/>
        </w:rPr>
        <w:t xml:space="preserve"> </w:t>
      </w:r>
      <w:r w:rsidR="00FC373A" w:rsidRPr="00CD62AA">
        <w:rPr>
          <w:sz w:val="22"/>
          <w:szCs w:val="22"/>
        </w:rPr>
        <w:t xml:space="preserve">in a later </w:t>
      </w:r>
      <w:r w:rsidR="00334E6F">
        <w:rPr>
          <w:sz w:val="22"/>
          <w:szCs w:val="22"/>
        </w:rPr>
        <w:t>release</w:t>
      </w:r>
    </w:p>
    <w:p w14:paraId="36CA6522" w14:textId="77777777" w:rsidR="00B05A12" w:rsidRDefault="00B05A12" w:rsidP="00F2104D">
      <w:pPr>
        <w:spacing w:line="240" w:lineRule="exact"/>
        <w:rPr>
          <w:b/>
          <w:bCs/>
          <w:sz w:val="22"/>
          <w:szCs w:val="22"/>
          <w:u w:val="single"/>
        </w:rPr>
      </w:pPr>
    </w:p>
    <w:p w14:paraId="0D9694F5" w14:textId="77777777" w:rsidR="008674EF" w:rsidRPr="00A36218" w:rsidRDefault="00A36218" w:rsidP="008674EF">
      <w:pPr>
        <w:spacing w:line="240" w:lineRule="exact"/>
        <w:rPr>
          <w:b/>
          <w:bCs/>
          <w:sz w:val="22"/>
          <w:szCs w:val="22"/>
          <w:u w:val="single"/>
        </w:rPr>
      </w:pPr>
      <w:r w:rsidRPr="00A36218">
        <w:rPr>
          <w:b/>
          <w:bCs/>
          <w:sz w:val="22"/>
          <w:szCs w:val="22"/>
          <w:u w:val="single"/>
        </w:rPr>
        <w:t xml:space="preserve">Potential new 6G </w:t>
      </w:r>
      <w:r>
        <w:rPr>
          <w:b/>
          <w:bCs/>
          <w:sz w:val="22"/>
          <w:szCs w:val="22"/>
          <w:u w:val="single"/>
        </w:rPr>
        <w:t>RAN</w:t>
      </w:r>
      <w:r w:rsidRPr="00A36218">
        <w:rPr>
          <w:b/>
          <w:bCs/>
          <w:sz w:val="22"/>
          <w:szCs w:val="22"/>
          <w:u w:val="single"/>
        </w:rPr>
        <w:t>:</w:t>
      </w:r>
    </w:p>
    <w:p w14:paraId="64DD390B" w14:textId="77777777" w:rsidR="00993173" w:rsidRDefault="00993173" w:rsidP="001C0A11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RAN architecture </w:t>
      </w:r>
      <w:r w:rsidRPr="00993173">
        <w:rPr>
          <w:sz w:val="22"/>
          <w:szCs w:val="22"/>
        </w:rPr>
        <w:t xml:space="preserve">shall </w:t>
      </w:r>
      <w:r w:rsidR="00AE246E">
        <w:rPr>
          <w:sz w:val="22"/>
          <w:szCs w:val="22"/>
        </w:rPr>
        <w:t>generally keep the 5G functional split (e.g. Authentication, Charging, etc in the CN, while Handover decisions, etc remain in the RAN), while optimising functions which have (partly) a duplication in today’s architecture (e.g. paging)</w:t>
      </w:r>
    </w:p>
    <w:p w14:paraId="15E24420" w14:textId="77777777" w:rsidR="00ED57CD" w:rsidRPr="00ED57CD" w:rsidRDefault="00ED57CD" w:rsidP="00ED57CD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RAN architecture shall not require a Radio Access Network HW refresh</w:t>
      </w:r>
    </w:p>
    <w:p w14:paraId="245C2D09" w14:textId="77777777" w:rsidR="00FE039B" w:rsidRPr="00F2104D" w:rsidRDefault="00993173" w:rsidP="00FE039B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RAN architecture </w:t>
      </w:r>
      <w:r w:rsidRPr="00993173">
        <w:rPr>
          <w:sz w:val="22"/>
          <w:szCs w:val="22"/>
        </w:rPr>
        <w:t xml:space="preserve">shall </w:t>
      </w:r>
      <w:r>
        <w:rPr>
          <w:sz w:val="22"/>
          <w:szCs w:val="22"/>
        </w:rPr>
        <w:t>be software based</w:t>
      </w:r>
      <w:r w:rsidR="002F2FC5">
        <w:rPr>
          <w:sz w:val="22"/>
          <w:szCs w:val="22"/>
        </w:rPr>
        <w:t xml:space="preserve"> and optimised,</w:t>
      </w:r>
      <w:r>
        <w:rPr>
          <w:sz w:val="22"/>
          <w:szCs w:val="22"/>
        </w:rPr>
        <w:t xml:space="preserve"> wherever possible</w:t>
      </w:r>
    </w:p>
    <w:p w14:paraId="7F386897" w14:textId="77777777" w:rsidR="008B106D" w:rsidRDefault="008B106D" w:rsidP="008B106D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RAN </w:t>
      </w:r>
      <w:r w:rsidR="00993173">
        <w:rPr>
          <w:sz w:val="22"/>
          <w:szCs w:val="22"/>
        </w:rPr>
        <w:t xml:space="preserve">architecture </w:t>
      </w:r>
      <w:r>
        <w:rPr>
          <w:sz w:val="22"/>
          <w:szCs w:val="22"/>
        </w:rPr>
        <w:t xml:space="preserve">shall </w:t>
      </w:r>
      <w:r w:rsidR="008F58CE">
        <w:rPr>
          <w:sz w:val="22"/>
          <w:szCs w:val="22"/>
        </w:rPr>
        <w:t>allow</w:t>
      </w:r>
      <w:r>
        <w:rPr>
          <w:sz w:val="22"/>
          <w:szCs w:val="22"/>
        </w:rPr>
        <w:t xml:space="preserve"> cloud implementation</w:t>
      </w:r>
      <w:r w:rsidR="000518E6">
        <w:rPr>
          <w:sz w:val="22"/>
          <w:szCs w:val="22"/>
        </w:rPr>
        <w:t>,</w:t>
      </w:r>
      <w:r w:rsidR="008F58CE">
        <w:rPr>
          <w:sz w:val="22"/>
          <w:szCs w:val="22"/>
        </w:rPr>
        <w:t xml:space="preserve"> allowing </w:t>
      </w:r>
      <w:r w:rsidR="00855F95">
        <w:rPr>
          <w:sz w:val="22"/>
          <w:szCs w:val="22"/>
        </w:rPr>
        <w:t>independent s</w:t>
      </w:r>
      <w:r w:rsidR="00104E07">
        <w:rPr>
          <w:sz w:val="22"/>
          <w:szCs w:val="22"/>
        </w:rPr>
        <w:t>election</w:t>
      </w:r>
      <w:r w:rsidR="00855F95">
        <w:rPr>
          <w:sz w:val="22"/>
          <w:szCs w:val="22"/>
        </w:rPr>
        <w:t xml:space="preserve"> of HW and SW for digital elements</w:t>
      </w:r>
      <w:r w:rsidR="00104E07">
        <w:rPr>
          <w:sz w:val="22"/>
          <w:szCs w:val="22"/>
        </w:rPr>
        <w:t xml:space="preserve"> </w:t>
      </w:r>
    </w:p>
    <w:p w14:paraId="32115D25" w14:textId="77777777" w:rsidR="008B106D" w:rsidRPr="00F2104D" w:rsidRDefault="008B106D" w:rsidP="00F2104D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>6G RAN</w:t>
      </w:r>
      <w:r w:rsidR="00993173" w:rsidRPr="00993173">
        <w:rPr>
          <w:sz w:val="22"/>
          <w:szCs w:val="22"/>
        </w:rPr>
        <w:t xml:space="preserve"> </w:t>
      </w:r>
      <w:r w:rsidR="00993173" w:rsidRPr="004456AB">
        <w:rPr>
          <w:sz w:val="22"/>
          <w:szCs w:val="22"/>
        </w:rPr>
        <w:t>architecture</w:t>
      </w:r>
      <w:r w:rsidRPr="004456AB">
        <w:rPr>
          <w:sz w:val="22"/>
          <w:szCs w:val="22"/>
        </w:rPr>
        <w:t xml:space="preserve"> </w:t>
      </w:r>
      <w:r w:rsidR="000518E6" w:rsidRPr="004456AB">
        <w:rPr>
          <w:sz w:val="22"/>
          <w:szCs w:val="22"/>
        </w:rPr>
        <w:t xml:space="preserve">part of the 3GPP SI </w:t>
      </w:r>
      <w:r w:rsidRPr="004456AB">
        <w:rPr>
          <w:sz w:val="22"/>
          <w:szCs w:val="22"/>
        </w:rPr>
        <w:t>shall</w:t>
      </w:r>
      <w:r>
        <w:rPr>
          <w:sz w:val="22"/>
          <w:szCs w:val="22"/>
        </w:rPr>
        <w:t xml:space="preserve"> </w:t>
      </w:r>
      <w:r w:rsidR="000518E6">
        <w:rPr>
          <w:sz w:val="22"/>
          <w:szCs w:val="22"/>
        </w:rPr>
        <w:t xml:space="preserve">study </w:t>
      </w:r>
      <w:r>
        <w:rPr>
          <w:sz w:val="22"/>
          <w:szCs w:val="22"/>
        </w:rPr>
        <w:t xml:space="preserve">protocols </w:t>
      </w:r>
      <w:r w:rsidR="00FD0D83">
        <w:rPr>
          <w:sz w:val="22"/>
          <w:szCs w:val="22"/>
        </w:rPr>
        <w:t xml:space="preserve">optimised </w:t>
      </w:r>
      <w:r w:rsidR="008B61D3">
        <w:rPr>
          <w:sz w:val="22"/>
          <w:szCs w:val="22"/>
        </w:rPr>
        <w:t xml:space="preserve">for cloud native implementations </w:t>
      </w:r>
    </w:p>
    <w:p w14:paraId="5F2F2AAF" w14:textId="77777777" w:rsidR="00A00E17" w:rsidRDefault="00A00E17" w:rsidP="00A00E17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RAN </w:t>
      </w:r>
      <w:r w:rsidR="00993173" w:rsidRPr="00255F3C">
        <w:rPr>
          <w:sz w:val="22"/>
          <w:szCs w:val="22"/>
        </w:rPr>
        <w:t xml:space="preserve">architecture </w:t>
      </w:r>
      <w:r>
        <w:rPr>
          <w:sz w:val="22"/>
          <w:szCs w:val="22"/>
        </w:rPr>
        <w:t xml:space="preserve">shall support </w:t>
      </w:r>
      <w:r w:rsidR="002F2FC5">
        <w:rPr>
          <w:sz w:val="22"/>
          <w:szCs w:val="22"/>
        </w:rPr>
        <w:t xml:space="preserve">standardised, </w:t>
      </w:r>
      <w:r>
        <w:rPr>
          <w:sz w:val="22"/>
          <w:szCs w:val="22"/>
        </w:rPr>
        <w:t>open interfaces</w:t>
      </w:r>
      <w:r w:rsidR="00993173">
        <w:rPr>
          <w:sz w:val="22"/>
          <w:szCs w:val="22"/>
        </w:rPr>
        <w:t xml:space="preserve"> </w:t>
      </w:r>
      <w:r w:rsidR="00993173" w:rsidRPr="00993173">
        <w:rPr>
          <w:sz w:val="22"/>
          <w:szCs w:val="22"/>
        </w:rPr>
        <w:t>for multi-vendor interoperability</w:t>
      </w:r>
    </w:p>
    <w:p w14:paraId="2F855809" w14:textId="77777777" w:rsidR="00FD0D83" w:rsidRPr="001648F4" w:rsidRDefault="00A00E17" w:rsidP="001648F4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1648F4">
        <w:rPr>
          <w:sz w:val="22"/>
          <w:szCs w:val="22"/>
        </w:rPr>
        <w:t>An open Lower Layer Split</w:t>
      </w:r>
      <w:r w:rsidR="002F2FC5" w:rsidRPr="001648F4">
        <w:rPr>
          <w:sz w:val="22"/>
          <w:szCs w:val="22"/>
        </w:rPr>
        <w:t xml:space="preserve"> (LLS)</w:t>
      </w:r>
      <w:r w:rsidRPr="001648F4">
        <w:rPr>
          <w:sz w:val="22"/>
          <w:szCs w:val="22"/>
        </w:rPr>
        <w:t xml:space="preserve"> between the RU and the DU shall be supported</w:t>
      </w:r>
      <w:r w:rsidR="001648F4" w:rsidRPr="001648F4">
        <w:rPr>
          <w:sz w:val="22"/>
          <w:szCs w:val="22"/>
        </w:rPr>
        <w:t xml:space="preserve"> and standardised </w:t>
      </w:r>
      <w:r w:rsidR="004A6EF1">
        <w:rPr>
          <w:sz w:val="22"/>
          <w:szCs w:val="22"/>
        </w:rPr>
        <w:t>outside 3GPP</w:t>
      </w:r>
    </w:p>
    <w:p w14:paraId="298F30A8" w14:textId="77777777" w:rsidR="008445ED" w:rsidRDefault="008445ED" w:rsidP="008445ED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An open </w:t>
      </w:r>
      <w:proofErr w:type="spellStart"/>
      <w:r>
        <w:rPr>
          <w:sz w:val="22"/>
          <w:szCs w:val="22"/>
        </w:rPr>
        <w:t>Xn</w:t>
      </w:r>
      <w:proofErr w:type="spellEnd"/>
      <w:r w:rsidR="00F2104D">
        <w:rPr>
          <w:sz w:val="22"/>
          <w:szCs w:val="22"/>
        </w:rPr>
        <w:t>-</w:t>
      </w:r>
      <w:r>
        <w:rPr>
          <w:sz w:val="22"/>
          <w:szCs w:val="22"/>
        </w:rPr>
        <w:t>like interface between the 6GNBs shall be supported</w:t>
      </w:r>
    </w:p>
    <w:p w14:paraId="754A5945" w14:textId="77777777" w:rsidR="00A00E17" w:rsidRDefault="001648F4" w:rsidP="00A00E17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As part </w:t>
      </w:r>
      <w:r w:rsidRPr="004456AB">
        <w:rPr>
          <w:sz w:val="22"/>
          <w:szCs w:val="22"/>
        </w:rPr>
        <w:t>of the 3GPP SI the</w:t>
      </w:r>
      <w:r>
        <w:rPr>
          <w:sz w:val="22"/>
          <w:szCs w:val="22"/>
        </w:rPr>
        <w:t xml:space="preserve"> need for </w:t>
      </w:r>
      <w:r w:rsidR="00A00E17">
        <w:rPr>
          <w:sz w:val="22"/>
          <w:szCs w:val="22"/>
        </w:rPr>
        <w:t>open F1</w:t>
      </w:r>
      <w:r w:rsidR="00F2104D">
        <w:rPr>
          <w:sz w:val="22"/>
          <w:szCs w:val="22"/>
        </w:rPr>
        <w:t>-</w:t>
      </w:r>
      <w:r w:rsidR="00A00E17">
        <w:rPr>
          <w:sz w:val="22"/>
          <w:szCs w:val="22"/>
        </w:rPr>
        <w:t xml:space="preserve">like interface between the DU and the CU shall be </w:t>
      </w:r>
      <w:r>
        <w:rPr>
          <w:sz w:val="22"/>
          <w:szCs w:val="22"/>
        </w:rPr>
        <w:t>studied</w:t>
      </w:r>
    </w:p>
    <w:p w14:paraId="404FADC5" w14:textId="77777777" w:rsidR="00A00E17" w:rsidRPr="003B60CB" w:rsidRDefault="001648F4" w:rsidP="003B60CB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As </w:t>
      </w:r>
      <w:r w:rsidRPr="004456AB">
        <w:rPr>
          <w:sz w:val="22"/>
          <w:szCs w:val="22"/>
        </w:rPr>
        <w:t>part of the 3GPP SI the need for open E1</w:t>
      </w:r>
      <w:r w:rsidR="00F2104D">
        <w:rPr>
          <w:sz w:val="22"/>
          <w:szCs w:val="22"/>
        </w:rPr>
        <w:t>-</w:t>
      </w:r>
      <w:r w:rsidRPr="004456AB">
        <w:rPr>
          <w:sz w:val="22"/>
          <w:szCs w:val="22"/>
        </w:rPr>
        <w:t>like interface between the CU-CP and the CU-UP shall be studied</w:t>
      </w:r>
    </w:p>
    <w:p w14:paraId="4BCA223A" w14:textId="77777777" w:rsidR="008445ED" w:rsidRDefault="008445ED" w:rsidP="008445ED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An open N2</w:t>
      </w:r>
      <w:r w:rsidR="00F2104D">
        <w:rPr>
          <w:sz w:val="22"/>
          <w:szCs w:val="22"/>
        </w:rPr>
        <w:t>-</w:t>
      </w:r>
      <w:r>
        <w:rPr>
          <w:sz w:val="22"/>
          <w:szCs w:val="22"/>
        </w:rPr>
        <w:t>like interface between the 6G RAN and the CN</w:t>
      </w:r>
      <w:r w:rsidR="004A6EF1">
        <w:rPr>
          <w:sz w:val="22"/>
          <w:szCs w:val="22"/>
        </w:rPr>
        <w:t xml:space="preserve"> for 6G</w:t>
      </w:r>
      <w:r>
        <w:rPr>
          <w:sz w:val="22"/>
          <w:szCs w:val="22"/>
        </w:rPr>
        <w:t xml:space="preserve"> shall be supported</w:t>
      </w:r>
    </w:p>
    <w:p w14:paraId="248FE5BC" w14:textId="77777777" w:rsidR="003B733A" w:rsidRPr="003B733A" w:rsidRDefault="003B733A" w:rsidP="003B733A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An open </w:t>
      </w:r>
      <w:r w:rsidR="00430C7B">
        <w:rPr>
          <w:sz w:val="22"/>
          <w:szCs w:val="22"/>
        </w:rPr>
        <w:t>N3</w:t>
      </w:r>
      <w:r w:rsidR="00F2104D">
        <w:rPr>
          <w:sz w:val="22"/>
          <w:szCs w:val="22"/>
        </w:rPr>
        <w:t>-</w:t>
      </w:r>
      <w:r>
        <w:rPr>
          <w:sz w:val="22"/>
          <w:szCs w:val="22"/>
        </w:rPr>
        <w:t xml:space="preserve">like interface between the 6G RAN and the CN </w:t>
      </w:r>
      <w:r w:rsidR="004A6EF1">
        <w:rPr>
          <w:sz w:val="22"/>
          <w:szCs w:val="22"/>
        </w:rPr>
        <w:t xml:space="preserve">for 6G </w:t>
      </w:r>
      <w:r>
        <w:rPr>
          <w:sz w:val="22"/>
          <w:szCs w:val="22"/>
        </w:rPr>
        <w:t>shall be supported</w:t>
      </w:r>
    </w:p>
    <w:p w14:paraId="3F6D2EE5" w14:textId="77777777" w:rsidR="00A00E17" w:rsidRPr="002F2FC5" w:rsidRDefault="003B733A" w:rsidP="002F2FC5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An open </w:t>
      </w:r>
      <w:r w:rsidR="002F2FC5">
        <w:rPr>
          <w:sz w:val="22"/>
          <w:szCs w:val="22"/>
        </w:rPr>
        <w:t xml:space="preserve">multi-vendor </w:t>
      </w:r>
      <w:r>
        <w:rPr>
          <w:sz w:val="22"/>
          <w:szCs w:val="22"/>
        </w:rPr>
        <w:t xml:space="preserve">interface from </w:t>
      </w:r>
      <w:r w:rsidR="002F2FC5">
        <w:rPr>
          <w:sz w:val="22"/>
          <w:szCs w:val="22"/>
        </w:rPr>
        <w:t xml:space="preserve">6G </w:t>
      </w:r>
      <w:r>
        <w:rPr>
          <w:sz w:val="22"/>
          <w:szCs w:val="22"/>
        </w:rPr>
        <w:t>RAN t</w:t>
      </w:r>
      <w:r w:rsidR="008B106D">
        <w:rPr>
          <w:sz w:val="22"/>
          <w:szCs w:val="22"/>
        </w:rPr>
        <w:t xml:space="preserve">o the </w:t>
      </w:r>
      <w:r w:rsidR="002F2FC5">
        <w:rPr>
          <w:sz w:val="22"/>
          <w:szCs w:val="22"/>
        </w:rPr>
        <w:t>Service Management &amp; Orchestration (“</w:t>
      </w:r>
      <w:r w:rsidR="008B106D">
        <w:rPr>
          <w:sz w:val="22"/>
          <w:szCs w:val="22"/>
        </w:rPr>
        <w:t>SMO</w:t>
      </w:r>
      <w:r w:rsidR="002F2FC5">
        <w:rPr>
          <w:sz w:val="22"/>
          <w:szCs w:val="22"/>
        </w:rPr>
        <w:t xml:space="preserve">”) </w:t>
      </w:r>
      <w:r w:rsidR="003B60CB">
        <w:rPr>
          <w:sz w:val="22"/>
          <w:szCs w:val="22"/>
        </w:rPr>
        <w:t xml:space="preserve">like </w:t>
      </w:r>
      <w:r w:rsidR="006E2D9C">
        <w:rPr>
          <w:sz w:val="22"/>
          <w:szCs w:val="22"/>
        </w:rPr>
        <w:t>entity</w:t>
      </w:r>
      <w:r w:rsidR="003B60CB">
        <w:rPr>
          <w:sz w:val="22"/>
          <w:szCs w:val="22"/>
        </w:rPr>
        <w:t xml:space="preserve"> </w:t>
      </w:r>
      <w:r w:rsidR="002F2FC5">
        <w:rPr>
          <w:sz w:val="22"/>
          <w:szCs w:val="22"/>
        </w:rPr>
        <w:t>shall be supported</w:t>
      </w:r>
    </w:p>
    <w:p w14:paraId="5AACD99C" w14:textId="77777777" w:rsidR="002F2FC5" w:rsidRPr="006E2D9C" w:rsidRDefault="006E2D9C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6E2D9C">
        <w:rPr>
          <w:sz w:val="22"/>
          <w:szCs w:val="22"/>
        </w:rPr>
        <w:t xml:space="preserve">The 6G RAN shall support </w:t>
      </w:r>
      <w:r w:rsidR="003B733A" w:rsidRPr="006E2D9C">
        <w:rPr>
          <w:sz w:val="22"/>
          <w:szCs w:val="22"/>
        </w:rPr>
        <w:t xml:space="preserve">Open </w:t>
      </w:r>
      <w:r w:rsidR="002F2FC5" w:rsidRPr="006E2D9C">
        <w:rPr>
          <w:sz w:val="22"/>
          <w:szCs w:val="22"/>
        </w:rPr>
        <w:t>Application Programming Interfaces (“</w:t>
      </w:r>
      <w:r w:rsidR="003B733A" w:rsidRPr="006E2D9C">
        <w:rPr>
          <w:sz w:val="22"/>
          <w:szCs w:val="22"/>
        </w:rPr>
        <w:t>APIs</w:t>
      </w:r>
      <w:r w:rsidR="002F2FC5" w:rsidRPr="006E2D9C">
        <w:rPr>
          <w:sz w:val="22"/>
          <w:szCs w:val="22"/>
        </w:rPr>
        <w:t>”)</w:t>
      </w:r>
      <w:r w:rsidR="003B733A" w:rsidRPr="006E2D9C">
        <w:rPr>
          <w:sz w:val="22"/>
          <w:szCs w:val="22"/>
        </w:rPr>
        <w:t xml:space="preserve"> </w:t>
      </w:r>
    </w:p>
    <w:p w14:paraId="34252E62" w14:textId="77777777" w:rsidR="00255F3C" w:rsidRDefault="00255F3C" w:rsidP="002060D2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RAN shall </w:t>
      </w:r>
      <w:r w:rsidRPr="00255F3C">
        <w:rPr>
          <w:sz w:val="22"/>
          <w:szCs w:val="22"/>
        </w:rPr>
        <w:t>support connectivity through multiple transmission points</w:t>
      </w:r>
      <w:r w:rsidR="006E2D9C">
        <w:rPr>
          <w:sz w:val="22"/>
          <w:szCs w:val="22"/>
        </w:rPr>
        <w:t xml:space="preserve"> (multiple TRPs)</w:t>
      </w:r>
      <w:r w:rsidRPr="00255F3C">
        <w:rPr>
          <w:sz w:val="22"/>
          <w:szCs w:val="22"/>
        </w:rPr>
        <w:t>, either collocated or non-collocated</w:t>
      </w:r>
    </w:p>
    <w:p w14:paraId="117130FC" w14:textId="77777777" w:rsidR="00255F3C" w:rsidRDefault="00993173" w:rsidP="00255F3C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</w:t>
      </w:r>
      <w:r w:rsidRPr="00255F3C">
        <w:rPr>
          <w:sz w:val="22"/>
          <w:szCs w:val="22"/>
        </w:rPr>
        <w:t>RAN shall</w:t>
      </w:r>
      <w:r>
        <w:rPr>
          <w:sz w:val="22"/>
          <w:szCs w:val="22"/>
        </w:rPr>
        <w:t xml:space="preserve"> </w:t>
      </w:r>
      <w:r w:rsidR="00DB7DCF">
        <w:rPr>
          <w:sz w:val="22"/>
          <w:szCs w:val="22"/>
        </w:rPr>
        <w:t xml:space="preserve">support </w:t>
      </w:r>
      <w:r w:rsidR="00AA39DC">
        <w:rPr>
          <w:sz w:val="22"/>
          <w:szCs w:val="22"/>
        </w:rPr>
        <w:t xml:space="preserve">network </w:t>
      </w:r>
      <w:r w:rsidRPr="00993173">
        <w:rPr>
          <w:sz w:val="22"/>
          <w:szCs w:val="22"/>
        </w:rPr>
        <w:t>sharing of the RAN between multiple operators</w:t>
      </w:r>
      <w:r w:rsidR="005A7E65">
        <w:rPr>
          <w:sz w:val="22"/>
          <w:szCs w:val="22"/>
        </w:rPr>
        <w:t xml:space="preserve"> </w:t>
      </w:r>
    </w:p>
    <w:p w14:paraId="3E70DCAF" w14:textId="77777777" w:rsidR="00993173" w:rsidRDefault="00993173" w:rsidP="00255F3C">
      <w:pPr>
        <w:numPr>
          <w:ilvl w:val="0"/>
          <w:numId w:val="24"/>
        </w:numPr>
        <w:spacing w:line="240" w:lineRule="exact"/>
        <w:ind w:left="567" w:hanging="207"/>
        <w:rPr>
          <w:sz w:val="22"/>
          <w:szCs w:val="22"/>
        </w:rPr>
      </w:pPr>
      <w:r>
        <w:rPr>
          <w:sz w:val="22"/>
          <w:szCs w:val="22"/>
        </w:rPr>
        <w:t xml:space="preserve">6G </w:t>
      </w:r>
      <w:r w:rsidRPr="00993173">
        <w:rPr>
          <w:sz w:val="22"/>
          <w:szCs w:val="22"/>
        </w:rPr>
        <w:t>RAN shall enable lower CAPEX/OPEX with respect to current networks to achieve the same level of services</w:t>
      </w:r>
    </w:p>
    <w:p w14:paraId="0ACEF4B4" w14:textId="77777777" w:rsidR="00993173" w:rsidRPr="007265F1" w:rsidRDefault="00993173" w:rsidP="00993173">
      <w:pPr>
        <w:numPr>
          <w:ilvl w:val="0"/>
          <w:numId w:val="25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</w:t>
      </w:r>
      <w:r w:rsidRPr="00993173">
        <w:rPr>
          <w:sz w:val="22"/>
          <w:szCs w:val="22"/>
        </w:rPr>
        <w:t xml:space="preserve">RAN shall </w:t>
      </w:r>
      <w:r>
        <w:rPr>
          <w:sz w:val="22"/>
          <w:szCs w:val="22"/>
        </w:rPr>
        <w:t>support automatic configuration and optimisation to the extent possible</w:t>
      </w:r>
    </w:p>
    <w:p w14:paraId="408E49AC" w14:textId="77777777" w:rsidR="008B106D" w:rsidRPr="00F74DD5" w:rsidRDefault="00993173">
      <w:pPr>
        <w:numPr>
          <w:ilvl w:val="0"/>
          <w:numId w:val="25"/>
        </w:numPr>
        <w:spacing w:line="240" w:lineRule="exact"/>
        <w:ind w:left="567" w:hanging="207"/>
        <w:rPr>
          <w:sz w:val="22"/>
          <w:szCs w:val="22"/>
        </w:rPr>
      </w:pPr>
      <w:r w:rsidRPr="00F74DD5">
        <w:rPr>
          <w:sz w:val="22"/>
          <w:szCs w:val="22"/>
        </w:rPr>
        <w:t xml:space="preserve">6G </w:t>
      </w:r>
      <w:r w:rsidR="006F76F1" w:rsidRPr="00F74DD5">
        <w:rPr>
          <w:sz w:val="22"/>
          <w:szCs w:val="22"/>
        </w:rPr>
        <w:t>RA</w:t>
      </w:r>
      <w:r w:rsidR="006F76F1">
        <w:rPr>
          <w:sz w:val="22"/>
          <w:szCs w:val="22"/>
        </w:rPr>
        <w:t>N</w:t>
      </w:r>
      <w:r w:rsidR="006F76F1" w:rsidRPr="00F74DD5">
        <w:rPr>
          <w:sz w:val="22"/>
          <w:szCs w:val="22"/>
        </w:rPr>
        <w:t xml:space="preserve"> </w:t>
      </w:r>
      <w:r w:rsidRPr="00F74DD5">
        <w:rPr>
          <w:sz w:val="22"/>
          <w:szCs w:val="22"/>
        </w:rPr>
        <w:t xml:space="preserve">shall make use of AI, where justified in terms of </w:t>
      </w:r>
      <w:r w:rsidR="00581F30">
        <w:rPr>
          <w:sz w:val="22"/>
          <w:szCs w:val="22"/>
        </w:rPr>
        <w:t xml:space="preserve">performance </w:t>
      </w:r>
      <w:r w:rsidRPr="00F74DD5">
        <w:rPr>
          <w:sz w:val="22"/>
          <w:szCs w:val="22"/>
        </w:rPr>
        <w:t xml:space="preserve">gains and energy efficiency versus classic </w:t>
      </w:r>
      <w:r w:rsidR="00945241" w:rsidRPr="00F74DD5">
        <w:rPr>
          <w:sz w:val="22"/>
          <w:szCs w:val="22"/>
        </w:rPr>
        <w:t>non-AI</w:t>
      </w:r>
      <w:r w:rsidRPr="00F74DD5">
        <w:rPr>
          <w:sz w:val="22"/>
          <w:szCs w:val="22"/>
        </w:rPr>
        <w:t xml:space="preserve"> based solutions</w:t>
      </w:r>
    </w:p>
    <w:p w14:paraId="2DAD32BD" w14:textId="77777777" w:rsidR="00B05A12" w:rsidRDefault="00B05A12" w:rsidP="00A36218">
      <w:pPr>
        <w:spacing w:line="240" w:lineRule="exact"/>
        <w:rPr>
          <w:b/>
          <w:bCs/>
          <w:sz w:val="22"/>
          <w:szCs w:val="22"/>
          <w:u w:val="single"/>
        </w:rPr>
      </w:pPr>
    </w:p>
    <w:p w14:paraId="68803BAC" w14:textId="77777777" w:rsidR="00B05A12" w:rsidRDefault="00B05A12" w:rsidP="00A36218">
      <w:pPr>
        <w:spacing w:line="240" w:lineRule="exact"/>
        <w:rPr>
          <w:b/>
          <w:bCs/>
          <w:sz w:val="22"/>
          <w:szCs w:val="22"/>
          <w:u w:val="single"/>
        </w:rPr>
      </w:pPr>
    </w:p>
    <w:p w14:paraId="1A7E2C79" w14:textId="77777777" w:rsidR="007661F5" w:rsidRPr="006427BD" w:rsidRDefault="004456AB" w:rsidP="006427BD">
      <w:pPr>
        <w:pStyle w:val="Heading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lastRenderedPageBreak/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757CE283" w14:textId="77777777" w:rsidR="00F2104D" w:rsidRPr="00F2104D" w:rsidRDefault="00EF79D1" w:rsidP="00EF79D1">
      <w:pPr>
        <w:rPr>
          <w:sz w:val="22"/>
          <w:szCs w:val="22"/>
        </w:rPr>
      </w:pPr>
      <w:r w:rsidRPr="00F2104D">
        <w:rPr>
          <w:sz w:val="22"/>
          <w:szCs w:val="22"/>
        </w:rPr>
        <w:t>It is proposed by the cosigning operators to agree on related text</w:t>
      </w:r>
      <w:r w:rsidR="004F3140" w:rsidRPr="00F2104D">
        <w:rPr>
          <w:sz w:val="22"/>
          <w:szCs w:val="22"/>
        </w:rPr>
        <w:t xml:space="preserve"> for the above</w:t>
      </w:r>
      <w:r w:rsidRPr="00F2104D">
        <w:rPr>
          <w:sz w:val="22"/>
          <w:szCs w:val="22"/>
        </w:rPr>
        <w:t xml:space="preserve"> to be captured in the new TR for the RAN P SI on 6G </w:t>
      </w:r>
      <w:r w:rsidR="00F86A29" w:rsidRPr="00F2104D">
        <w:rPr>
          <w:sz w:val="22"/>
          <w:szCs w:val="22"/>
        </w:rPr>
        <w:t>during</w:t>
      </w:r>
      <w:r w:rsidRPr="00F2104D">
        <w:rPr>
          <w:sz w:val="22"/>
          <w:szCs w:val="22"/>
        </w:rPr>
        <w:t xml:space="preserve"> this meeting.</w:t>
      </w:r>
    </w:p>
    <w:p w14:paraId="530AC382" w14:textId="77777777" w:rsidR="004463F2" w:rsidRDefault="004463F2" w:rsidP="00EF79D1"/>
    <w:p w14:paraId="5EFB3F3F" w14:textId="77777777" w:rsidR="00F25551" w:rsidRPr="004A512C" w:rsidRDefault="00F25551" w:rsidP="00F25551">
      <w:pPr>
        <w:pStyle w:val="Heading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7777777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50</w:t>
      </w:r>
      <w:r w:rsidRPr="00F25551">
        <w:rPr>
          <w:sz w:val="22"/>
          <w:szCs w:val="22"/>
          <w:lang w:val="en-US"/>
        </w:rPr>
        <w:t>8</w:t>
      </w:r>
      <w:r w:rsidR="009E7005">
        <w:rPr>
          <w:sz w:val="22"/>
          <w:szCs w:val="22"/>
          <w:lang w:val="en-US"/>
        </w:rPr>
        <w:t>10</w:t>
      </w:r>
      <w:r w:rsidR="009E7005">
        <w:rPr>
          <w:sz w:val="22"/>
          <w:szCs w:val="22"/>
          <w:lang w:val="en-US"/>
        </w:rPr>
        <w:tab/>
        <w:t>“</w:t>
      </w:r>
      <w:r w:rsidR="009E7005" w:rsidRPr="009E7005">
        <w:rPr>
          <w:sz w:val="22"/>
          <w:szCs w:val="22"/>
          <w:lang w:val="en-US"/>
        </w:rPr>
        <w:t>Revised SID: Study on 6G Scenarios and requirements</w:t>
      </w:r>
      <w:r w:rsidR="009E7005">
        <w:rPr>
          <w:sz w:val="22"/>
          <w:szCs w:val="22"/>
          <w:lang w:val="en-US"/>
        </w:rPr>
        <w:t>”,</w:t>
      </w:r>
      <w:r w:rsidR="009E7005" w:rsidRPr="009E7005">
        <w:rPr>
          <w:sz w:val="22"/>
          <w:szCs w:val="22"/>
          <w:lang w:val="en-US"/>
        </w:rPr>
        <w:tab/>
      </w:r>
      <w:r w:rsidR="009E7005">
        <w:rPr>
          <w:sz w:val="22"/>
          <w:szCs w:val="22"/>
          <w:lang w:val="en-US"/>
        </w:rPr>
        <w:t xml:space="preserve">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RAN#108</w:t>
      </w:r>
    </w:p>
    <w:p w14:paraId="55D593D7" w14:textId="77777777" w:rsidR="00CB713A" w:rsidRPr="009E7005" w:rsidRDefault="00CB713A" w:rsidP="009E7005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Pr="006F0F8D">
        <w:rPr>
          <w:sz w:val="22"/>
          <w:szCs w:val="22"/>
        </w:rPr>
        <w:t xml:space="preserve">NGMN RPAF Paper </w:t>
      </w:r>
      <w:r w:rsidR="006F0F8D" w:rsidRPr="006F0F8D">
        <w:rPr>
          <w:sz w:val="22"/>
          <w:szCs w:val="22"/>
        </w:rPr>
        <w:t>https://www.ngmn.org/publications/ngmn-radio-performance-assessment-framework.html</w:t>
      </w:r>
    </w:p>
    <w:p w14:paraId="7D957E09" w14:textId="77777777" w:rsidR="00F25551" w:rsidRPr="00F25551" w:rsidRDefault="009E7005" w:rsidP="009E7005">
      <w:pPr>
        <w:ind w:left="567" w:hanging="567"/>
        <w:rPr>
          <w:sz w:val="22"/>
          <w:szCs w:val="22"/>
        </w:rPr>
      </w:pPr>
      <w:r w:rsidRPr="009E7005">
        <w:rPr>
          <w:sz w:val="22"/>
          <w:szCs w:val="22"/>
          <w:lang w:val="en-US"/>
        </w:rPr>
        <w:tab/>
      </w:r>
      <w:r w:rsidR="00F25551" w:rsidRPr="00F25551">
        <w:rPr>
          <w:sz w:val="22"/>
          <w:szCs w:val="22"/>
          <w:lang w:val="en-US"/>
        </w:rPr>
        <w:t xml:space="preserve"> </w:t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Heading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102B8" w14:textId="77777777" w:rsidR="00A44C5C" w:rsidRDefault="00A44C5C">
      <w:r>
        <w:separator/>
      </w:r>
    </w:p>
  </w:endnote>
  <w:endnote w:type="continuationSeparator" w:id="0">
    <w:p w14:paraId="1B1D7E2A" w14:textId="77777777" w:rsidR="00A44C5C" w:rsidRDefault="00A44C5C">
      <w:r>
        <w:continuationSeparator/>
      </w:r>
    </w:p>
  </w:endnote>
  <w:endnote w:type="continuationNotice" w:id="1">
    <w:p w14:paraId="5724989F" w14:textId="77777777" w:rsidR="00A44C5C" w:rsidRDefault="00A44C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72D40A" w14:textId="77777777" w:rsidR="00371B02" w:rsidRDefault="00371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3D9D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83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837">
      <w:rPr>
        <w:rStyle w:val="PageNumber"/>
      </w:rPr>
      <w:t>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5FE4C" w14:textId="77777777" w:rsidR="00371B02" w:rsidRDefault="00371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8D414" w14:textId="77777777" w:rsidR="00A44C5C" w:rsidRDefault="00A44C5C">
      <w:r>
        <w:separator/>
      </w:r>
    </w:p>
  </w:footnote>
  <w:footnote w:type="continuationSeparator" w:id="0">
    <w:p w14:paraId="33959240" w14:textId="77777777" w:rsidR="00A44C5C" w:rsidRDefault="00A44C5C">
      <w:r>
        <w:continuationSeparator/>
      </w:r>
    </w:p>
  </w:footnote>
  <w:footnote w:type="continuationNotice" w:id="1">
    <w:p w14:paraId="20DE028C" w14:textId="77777777" w:rsidR="00A44C5C" w:rsidRDefault="00A44C5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</w:rPr>
  </w:style>
  <w:style w:type="character" w:customStyle="1" w:styleId="Heading3Char">
    <w:name w:val="Heading 3 Char"/>
    <w:link w:val="Heading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leGrid">
    <w:name w:val="Table Grid"/>
    <w:aliases w:val="TableGrid"/>
    <w:basedOn w:val="TableNormal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2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1449</Words>
  <Characters>8261</Characters>
  <Application>Microsoft Office Word</Application>
  <DocSecurity>0</DocSecurity>
  <Lines>68</Lines>
  <Paragraphs>19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Agenda for 3GPP TSG RAN meeting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Wanshi Chen/Joern Krause</dc:creator>
  <cp:keywords/>
  <cp:lastModifiedBy>GRAVES Benoit INNOV/NET</cp:lastModifiedBy>
  <cp:revision>3</cp:revision>
  <cp:lastPrinted>2025-06-02T18:11:00Z</cp:lastPrinted>
  <dcterms:created xsi:type="dcterms:W3CDTF">2025-06-02T18:10:00Z</dcterms:created>
  <dcterms:modified xsi:type="dcterms:W3CDTF">2025-06-02T18:11:00Z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